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32C0A" w14:textId="77777777" w:rsidR="006605C6" w:rsidRDefault="006605C6" w:rsidP="006605C6">
      <w:pPr>
        <w:rPr>
          <w:szCs w:val="30"/>
        </w:rPr>
      </w:pPr>
    </w:p>
    <w:p w14:paraId="14ED4584" w14:textId="77777777" w:rsidR="006605C6" w:rsidRDefault="006605C6" w:rsidP="006605C6">
      <w:pPr>
        <w:rPr>
          <w:szCs w:val="30"/>
        </w:rPr>
      </w:pPr>
    </w:p>
    <w:p w14:paraId="6D90902C" w14:textId="77777777" w:rsidR="006605C6" w:rsidRPr="000E44FF" w:rsidRDefault="006605C6" w:rsidP="006605C6">
      <w:pPr>
        <w:jc w:val="center"/>
        <w:rPr>
          <w:sz w:val="44"/>
          <w:szCs w:val="44"/>
        </w:rPr>
      </w:pPr>
    </w:p>
    <w:p w14:paraId="5DF7E32A" w14:textId="77777777" w:rsidR="006605C6" w:rsidRPr="00B56EE9" w:rsidRDefault="006605C6" w:rsidP="006605C6">
      <w:pPr>
        <w:jc w:val="center"/>
        <w:rPr>
          <w:rFonts w:ascii="Arial Black" w:hAnsi="Arial Black" w:cs="Arial"/>
          <w:b/>
          <w:color w:val="000000"/>
          <w:sz w:val="48"/>
          <w:szCs w:val="48"/>
          <w:shd w:val="clear" w:color="auto" w:fill="FFFFFF"/>
        </w:rPr>
      </w:pPr>
      <w:r w:rsidRPr="00B56EE9">
        <w:rPr>
          <w:rFonts w:ascii="Arial Black" w:hAnsi="Arial Black" w:cs="Arial"/>
          <w:b/>
          <w:color w:val="000000"/>
          <w:sz w:val="48"/>
          <w:szCs w:val="48"/>
          <w:shd w:val="clear" w:color="auto" w:fill="FFFFFF"/>
        </w:rPr>
        <w:t>GHVLF</w:t>
      </w:r>
      <w:r w:rsidRPr="00B56EE9">
        <w:rPr>
          <w:rFonts w:ascii="Arial Black" w:hAnsi="Arial Black" w:cs="Arial" w:hint="eastAsia"/>
          <w:b/>
          <w:color w:val="000000"/>
          <w:sz w:val="48"/>
          <w:szCs w:val="48"/>
          <w:shd w:val="clear" w:color="auto" w:fill="FFFFFF"/>
        </w:rPr>
        <w:t>-II</w:t>
      </w:r>
    </w:p>
    <w:p w14:paraId="09D2B3C7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  <w:bookmarkStart w:id="1" w:name="OLE_LINK6"/>
      <w:r>
        <w:rPr>
          <w:rFonts w:ascii="微软雅黑" w:eastAsia="微软雅黑" w:hAnsi="微软雅黑" w:cs="Arial" w:hint="eastAsia"/>
          <w:b/>
          <w:color w:val="000000"/>
          <w:sz w:val="52"/>
          <w:szCs w:val="52"/>
          <w:shd w:val="clear" w:color="auto" w:fill="FFFFFF"/>
        </w:rPr>
        <w:t>多功能耐压</w:t>
      </w:r>
      <w:proofErr w:type="gramStart"/>
      <w:r>
        <w:rPr>
          <w:rFonts w:ascii="微软雅黑" w:eastAsia="微软雅黑" w:hAnsi="微软雅黑" w:cs="Arial" w:hint="eastAsia"/>
          <w:b/>
          <w:color w:val="000000"/>
          <w:sz w:val="52"/>
          <w:szCs w:val="52"/>
          <w:shd w:val="clear" w:color="auto" w:fill="FFFFFF"/>
        </w:rPr>
        <w:t>介损局放</w:t>
      </w:r>
      <w:proofErr w:type="gramEnd"/>
      <w:r>
        <w:rPr>
          <w:rFonts w:ascii="微软雅黑" w:eastAsia="微软雅黑" w:hAnsi="微软雅黑" w:cs="Arial" w:hint="eastAsia"/>
          <w:b/>
          <w:color w:val="000000"/>
          <w:sz w:val="52"/>
          <w:szCs w:val="52"/>
          <w:shd w:val="clear" w:color="auto" w:fill="FFFFFF"/>
        </w:rPr>
        <w:t>测试仪</w:t>
      </w:r>
    </w:p>
    <w:bookmarkEnd w:id="1"/>
    <w:p w14:paraId="734793E2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 w:val="44"/>
          <w:szCs w:val="44"/>
        </w:rPr>
      </w:pPr>
    </w:p>
    <w:p w14:paraId="4DD33CA0" w14:textId="77777777" w:rsidR="00D6768F" w:rsidRDefault="00D6768F" w:rsidP="006605C6">
      <w:pPr>
        <w:jc w:val="center"/>
        <w:rPr>
          <w:rFonts w:ascii="微软雅黑" w:eastAsia="微软雅黑" w:hAnsi="微软雅黑" w:cs="Arial" w:hint="eastAsia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0146F4" w14:textId="262E006E" w:rsidR="006605C6" w:rsidRPr="000E44FF" w:rsidRDefault="006605C6" w:rsidP="006605C6">
      <w:pPr>
        <w:jc w:val="center"/>
        <w:rPr>
          <w:rFonts w:ascii="微软雅黑" w:eastAsia="微软雅黑" w:hAnsi="微软雅黑" w:cs="Arial" w:hint="eastAsia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44FF">
        <w:rPr>
          <w:rFonts w:ascii="微软雅黑" w:eastAsia="微软雅黑" w:hAnsi="微软雅黑" w:cs="Arial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产品操作手册</w:t>
      </w:r>
    </w:p>
    <w:p w14:paraId="780BD03C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78408694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5E77D479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361F17C6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61DFDD65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643D5D0E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2127DB79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111B6E54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646436EC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739BF497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41034489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35690307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18A5F36B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31781B7A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67C2D55C" w14:textId="77777777" w:rsidR="006605C6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3880138C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247AB5A2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1296BE2D" w14:textId="77777777" w:rsidR="006605C6" w:rsidRPr="000E44FF" w:rsidRDefault="006605C6" w:rsidP="006605C6">
      <w:pPr>
        <w:jc w:val="center"/>
        <w:rPr>
          <w:rFonts w:ascii="微软雅黑" w:eastAsia="微软雅黑" w:hAnsi="微软雅黑" w:hint="eastAsia"/>
          <w:szCs w:val="21"/>
        </w:rPr>
      </w:pPr>
    </w:p>
    <w:p w14:paraId="7C9A5DAB" w14:textId="77777777" w:rsidR="006605C6" w:rsidRPr="000E44FF" w:rsidRDefault="006605C6" w:rsidP="006605C6">
      <w:pPr>
        <w:rPr>
          <w:rFonts w:ascii="微软雅黑" w:eastAsia="微软雅黑" w:hAnsi="微软雅黑" w:cs="Arial" w:hint="eastAsia"/>
          <w:sz w:val="36"/>
          <w:szCs w:val="36"/>
        </w:rPr>
      </w:pPr>
    </w:p>
    <w:p w14:paraId="49086BF2" w14:textId="77777777" w:rsidR="006605C6" w:rsidRPr="000E44FF" w:rsidRDefault="006605C6" w:rsidP="006605C6">
      <w:pPr>
        <w:jc w:val="center"/>
        <w:rPr>
          <w:rFonts w:ascii="微软雅黑" w:eastAsia="微软雅黑" w:hAnsi="微软雅黑" w:cs="Arial" w:hint="eastAsia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44FF">
        <w:rPr>
          <w:rFonts w:ascii="微软雅黑" w:eastAsia="微软雅黑" w:hAnsi="微软雅黑" w:cs="Arial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武汉</w:t>
      </w:r>
      <w:proofErr w:type="gramStart"/>
      <w:r w:rsidRPr="000E44FF">
        <w:rPr>
          <w:rFonts w:ascii="微软雅黑" w:eastAsia="微软雅黑" w:hAnsi="微软雅黑" w:cs="Arial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国测华</w:t>
      </w:r>
      <w:proofErr w:type="gramEnd"/>
      <w:r w:rsidRPr="000E44FF">
        <w:rPr>
          <w:rFonts w:ascii="微软雅黑" w:eastAsia="微软雅黑" w:hAnsi="微软雅黑" w:cs="Arial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能电气有限公司</w:t>
      </w:r>
    </w:p>
    <w:p w14:paraId="2AC4BFF5" w14:textId="77777777" w:rsidR="006605C6" w:rsidRPr="00843D38" w:rsidRDefault="006605C6" w:rsidP="006605C6">
      <w:pPr>
        <w:rPr>
          <w:rFonts w:ascii="Arial Black" w:eastAsia="楷体_GB2312" w:hAnsi="Arial Black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DD1C7D" w14:textId="77777777" w:rsidR="00D6768F" w:rsidRPr="008B49EF" w:rsidRDefault="00D6768F" w:rsidP="00D6768F">
      <w:pPr>
        <w:autoSpaceDE w:val="0"/>
        <w:autoSpaceDN w:val="0"/>
        <w:spacing w:line="360" w:lineRule="auto"/>
        <w:ind w:firstLineChars="100" w:firstLine="241"/>
        <w:rPr>
          <w:rFonts w:ascii="Adobe 楷体 Std R" w:eastAsia="Adobe 楷体 Std R" w:hAnsi="Adobe 楷体 Std R" w:cs="Arial" w:hint="eastAsia"/>
          <w:b/>
          <w:sz w:val="24"/>
          <w:szCs w:val="24"/>
        </w:rPr>
      </w:pPr>
    </w:p>
    <w:p w14:paraId="5904ED19" w14:textId="2BF2275E" w:rsidR="006605C6" w:rsidRPr="00D6768F" w:rsidRDefault="006605C6" w:rsidP="00D6768F">
      <w:pPr>
        <w:autoSpaceDE w:val="0"/>
        <w:autoSpaceDN w:val="0"/>
        <w:spacing w:line="360" w:lineRule="auto"/>
        <w:ind w:firstLineChars="100" w:firstLine="241"/>
        <w:rPr>
          <w:rFonts w:ascii="Adobe 楷体 Std R" w:eastAsia="Adobe 楷体 Std R" w:hAnsi="Adobe 楷体 Std R" w:cs="Arial" w:hint="eastAsia"/>
          <w:b/>
          <w:sz w:val="24"/>
          <w:szCs w:val="24"/>
        </w:rPr>
      </w:pPr>
      <w:r w:rsidRPr="00D6768F">
        <w:rPr>
          <w:rFonts w:ascii="Adobe 楷体 Std R" w:eastAsia="Adobe 楷体 Std R" w:hAnsi="Adobe 楷体 Std R" w:cs="Arial" w:hint="eastAsia"/>
          <w:b/>
          <w:sz w:val="24"/>
          <w:szCs w:val="24"/>
        </w:rPr>
        <w:lastRenderedPageBreak/>
        <w:t>尊敬的用户：</w:t>
      </w:r>
    </w:p>
    <w:p w14:paraId="2D08C2C8" w14:textId="5B1E97EB" w:rsidR="006605C6" w:rsidRPr="00D6768F" w:rsidRDefault="006605C6" w:rsidP="00D6768F">
      <w:pPr>
        <w:spacing w:before="100" w:beforeAutospacing="1" w:after="100" w:afterAutospacing="1" w:line="360" w:lineRule="auto"/>
        <w:ind w:firstLineChars="200" w:firstLine="480"/>
        <w:rPr>
          <w:rFonts w:ascii="Adobe 楷体 Std R" w:eastAsia="Adobe 楷体 Std R" w:hAnsi="Adobe 楷体 Std R" w:cs="Arial" w:hint="eastAsia"/>
          <w:sz w:val="24"/>
          <w:szCs w:val="24"/>
        </w:rPr>
      </w:pPr>
      <w:r w:rsidRPr="00D6768F">
        <w:rPr>
          <w:rFonts w:ascii="Adobe 楷体 Std R" w:eastAsia="Adobe 楷体 Std R" w:hAnsi="Adobe 楷体 Std R" w:cs="Arial" w:hint="eastAsia"/>
          <w:sz w:val="24"/>
          <w:szCs w:val="24"/>
        </w:rPr>
        <w:t>感谢您购买本公司</w:t>
      </w:r>
      <w:r w:rsidRPr="00D6768F">
        <w:rPr>
          <w:rFonts w:ascii="Adobe 楷体 Std R" w:eastAsia="Adobe 楷体 Std R" w:hAnsi="Adobe 楷体 Std R" w:cs="Arial"/>
          <w:b/>
          <w:bCs/>
          <w:sz w:val="24"/>
          <w:szCs w:val="24"/>
        </w:rPr>
        <w:t xml:space="preserve"> </w:t>
      </w:r>
      <w:r w:rsidR="00D6768F" w:rsidRPr="00D6768F">
        <w:rPr>
          <w:rFonts w:ascii="Adobe 楷体 Std R" w:eastAsia="Adobe 楷体 Std R" w:hAnsi="Adobe 楷体 Std R" w:cs="Arial" w:hint="eastAsia"/>
          <w:b/>
          <w:bCs/>
          <w:sz w:val="24"/>
          <w:szCs w:val="24"/>
        </w:rPr>
        <w:t>多功能耐压</w:t>
      </w:r>
      <w:proofErr w:type="gramStart"/>
      <w:r w:rsidR="00D6768F" w:rsidRPr="00D6768F">
        <w:rPr>
          <w:rFonts w:ascii="Adobe 楷体 Std R" w:eastAsia="Adobe 楷体 Std R" w:hAnsi="Adobe 楷体 Std R" w:cs="Arial" w:hint="eastAsia"/>
          <w:b/>
          <w:bCs/>
          <w:sz w:val="24"/>
          <w:szCs w:val="24"/>
        </w:rPr>
        <w:t>介损局放</w:t>
      </w:r>
      <w:proofErr w:type="gramEnd"/>
      <w:r w:rsidR="00D6768F" w:rsidRPr="00D6768F">
        <w:rPr>
          <w:rFonts w:ascii="Adobe 楷体 Std R" w:eastAsia="Adobe 楷体 Std R" w:hAnsi="Adobe 楷体 Std R" w:cs="Arial" w:hint="eastAsia"/>
          <w:b/>
          <w:bCs/>
          <w:sz w:val="24"/>
          <w:szCs w:val="24"/>
        </w:rPr>
        <w:t>测试仪</w:t>
      </w:r>
      <w:r w:rsidRPr="00D6768F">
        <w:rPr>
          <w:rFonts w:ascii="Adobe 楷体 Std R" w:eastAsia="Adobe 楷体 Std R" w:hAnsi="Adobe 楷体 Std R" w:cs="Arial" w:hint="eastAsia"/>
          <w:sz w:val="24"/>
          <w:szCs w:val="24"/>
        </w:rPr>
        <w:t>。在您初次使用该产品前，请您详细地阅读</w:t>
      </w:r>
      <w:proofErr w:type="gramStart"/>
      <w:r w:rsidRPr="00D6768F">
        <w:rPr>
          <w:rFonts w:ascii="Adobe 楷体 Std R" w:eastAsia="Adobe 楷体 Std R" w:hAnsi="Adobe 楷体 Std R" w:cs="Arial" w:hint="eastAsia"/>
          <w:sz w:val="24"/>
          <w:szCs w:val="24"/>
        </w:rPr>
        <w:t>本使用</w:t>
      </w:r>
      <w:proofErr w:type="gramEnd"/>
      <w:r w:rsidRPr="00D6768F">
        <w:rPr>
          <w:rFonts w:ascii="Adobe 楷体 Std R" w:eastAsia="Adobe 楷体 Std R" w:hAnsi="Adobe 楷体 Std R" w:cs="Arial" w:hint="eastAsia"/>
          <w:sz w:val="24"/>
          <w:szCs w:val="24"/>
        </w:rPr>
        <w:t>说明书，将可帮助您熟练地使用本仪器。</w:t>
      </w:r>
    </w:p>
    <w:p w14:paraId="44253F4F" w14:textId="77777777" w:rsidR="006605C6" w:rsidRPr="00D6768F" w:rsidRDefault="006605C6" w:rsidP="00D6768F">
      <w:pPr>
        <w:spacing w:before="100" w:beforeAutospacing="1" w:after="100" w:afterAutospacing="1" w:line="360" w:lineRule="auto"/>
        <w:ind w:firstLineChars="200" w:firstLine="480"/>
        <w:rPr>
          <w:rFonts w:ascii="Adobe 楷体 Std R" w:eastAsia="Adobe 楷体 Std R" w:hAnsi="Adobe 楷体 Std R" w:cs="Arial" w:hint="eastAsia"/>
          <w:sz w:val="24"/>
          <w:szCs w:val="24"/>
        </w:rPr>
      </w:pPr>
      <w:r w:rsidRPr="00D6768F">
        <w:rPr>
          <w:rFonts w:ascii="Adobe 楷体 Std R" w:eastAsia="Adobe 楷体 Std R" w:hAnsi="Adobe 楷体 Std R" w:cs="Arial" w:hint="eastAsia"/>
          <w:sz w:val="24"/>
          <w:szCs w:val="24"/>
        </w:rPr>
        <w:t>我们的宗旨是不断地改进和完善公司的产品，如果您有不清楚之处，请与公司售后服务部联络，我们会尽快给您答复。</w:t>
      </w:r>
    </w:p>
    <w:p w14:paraId="63FA8C91" w14:textId="77777777" w:rsidR="006605C6" w:rsidRPr="00D6768F" w:rsidRDefault="006605C6" w:rsidP="00D6768F">
      <w:pPr>
        <w:spacing w:line="360" w:lineRule="auto"/>
        <w:ind w:left="360" w:right="360"/>
        <w:jc w:val="both"/>
        <w:rPr>
          <w:rFonts w:ascii="Adobe 楷体 Std R" w:eastAsia="Adobe 楷体 Std R" w:hAnsi="Adobe 楷体 Std R" w:hint="eastAsia"/>
          <w:sz w:val="24"/>
          <w:szCs w:val="24"/>
        </w:rPr>
      </w:pPr>
      <w:proofErr w:type="gramStart"/>
      <w:r w:rsidRPr="00D6768F">
        <w:rPr>
          <w:rFonts w:ascii="Adobe 楷体 Std R" w:eastAsia="Adobe 楷体 Std R" w:hAnsi="Adobe 楷体 Std R" w:cs="新宋体"/>
          <w:sz w:val="24"/>
          <w:szCs w:val="24"/>
        </w:rPr>
        <w:t>一</w:t>
      </w:r>
      <w:proofErr w:type="gramEnd"/>
      <w:r w:rsidRPr="00D6768F">
        <w:rPr>
          <w:rFonts w:ascii="Adobe 楷体 Std R" w:eastAsia="Adobe 楷体 Std R" w:hAnsi="Adobe 楷体 Std R" w:cs="新宋体"/>
          <w:sz w:val="24"/>
          <w:szCs w:val="24"/>
        </w:rPr>
        <w:t>．感谢您使用本公司的产品</w:t>
      </w:r>
      <w:proofErr w:type="gramStart"/>
      <w:r w:rsidRPr="00D6768F">
        <w:rPr>
          <w:rFonts w:ascii="Adobe 楷体 Std R" w:eastAsia="Adobe 楷体 Std R" w:hAnsi="Adobe 楷体 Std R" w:cs="新宋体"/>
          <w:sz w:val="24"/>
          <w:szCs w:val="24"/>
        </w:rPr>
        <w:t>您因此</w:t>
      </w:r>
      <w:proofErr w:type="gramEnd"/>
      <w:r w:rsidRPr="00D6768F">
        <w:rPr>
          <w:rFonts w:ascii="Adobe 楷体 Std R" w:eastAsia="Adobe 楷体 Std R" w:hAnsi="Adobe 楷体 Std R" w:cs="新宋体"/>
          <w:sz w:val="24"/>
          <w:szCs w:val="24"/>
        </w:rPr>
        <w:t>获得本公司全面的技术支持和</w:t>
      </w:r>
      <w:r w:rsidRPr="00D6768F">
        <w:rPr>
          <w:rFonts w:ascii="Adobe 楷体 Std R" w:eastAsia="Adobe 楷体 Std R" w:hAnsi="Adobe 楷体 Std R" w:cs="新宋体" w:hint="eastAsia"/>
          <w:sz w:val="24"/>
          <w:szCs w:val="24"/>
        </w:rPr>
        <w:t>服务</w:t>
      </w:r>
      <w:r w:rsidRPr="00D6768F">
        <w:rPr>
          <w:rFonts w:ascii="Adobe 楷体 Std R" w:eastAsia="Adobe 楷体 Std R" w:hAnsi="Adobe 楷体 Std R" w:cs="新宋体"/>
          <w:sz w:val="24"/>
          <w:szCs w:val="24"/>
        </w:rPr>
        <w:t>。</w:t>
      </w:r>
    </w:p>
    <w:p w14:paraId="1DEF92D6" w14:textId="6F92CB3C" w:rsidR="006605C6" w:rsidRPr="00D6768F" w:rsidRDefault="006605C6" w:rsidP="00D6768F">
      <w:pPr>
        <w:spacing w:line="360" w:lineRule="auto"/>
        <w:ind w:left="360"/>
        <w:rPr>
          <w:rFonts w:ascii="Adobe 楷体 Std R" w:eastAsia="Adobe 楷体 Std R" w:hAnsi="Adobe 楷体 Std R" w:hint="eastAsia"/>
          <w:sz w:val="24"/>
          <w:szCs w:val="24"/>
        </w:rPr>
      </w:pPr>
      <w:r w:rsidRPr="00D6768F">
        <w:rPr>
          <w:rFonts w:ascii="Adobe 楷体 Std R" w:eastAsia="Adobe 楷体 Std R" w:hAnsi="Adobe 楷体 Std R" w:cs="新宋体"/>
          <w:sz w:val="24"/>
          <w:szCs w:val="24"/>
        </w:rPr>
        <w:t>二．本产品说明书适用于</w:t>
      </w:r>
      <w:r w:rsidRPr="00D6768F">
        <w:rPr>
          <w:rFonts w:ascii="Adobe 楷体 Std R" w:eastAsia="Adobe 楷体 Std R" w:hAnsi="Adobe 楷体 Std R" w:cs="新宋体" w:hint="eastAsia"/>
          <w:sz w:val="24"/>
          <w:szCs w:val="24"/>
        </w:rPr>
        <w:t>本</w:t>
      </w:r>
      <w:r w:rsidRPr="00D6768F">
        <w:rPr>
          <w:rFonts w:ascii="Adobe 楷体 Std R" w:eastAsia="Adobe 楷体 Std R" w:hAnsi="Adobe 楷体 Std R" w:cs="新宋体"/>
          <w:sz w:val="24"/>
          <w:szCs w:val="24"/>
        </w:rPr>
        <w:t>系列</w:t>
      </w:r>
      <w:r w:rsidR="00D6768F" w:rsidRPr="00D6768F">
        <w:rPr>
          <w:rFonts w:ascii="Adobe 楷体 Std R" w:eastAsia="Adobe 楷体 Std R" w:hAnsi="Adobe 楷体 Std R" w:cs="新宋体" w:hint="eastAsia"/>
          <w:sz w:val="24"/>
          <w:szCs w:val="24"/>
        </w:rPr>
        <w:t>多功能耐压</w:t>
      </w:r>
      <w:proofErr w:type="gramStart"/>
      <w:r w:rsidR="00D6768F" w:rsidRPr="00D6768F">
        <w:rPr>
          <w:rFonts w:ascii="Adobe 楷体 Std R" w:eastAsia="Adobe 楷体 Std R" w:hAnsi="Adobe 楷体 Std R" w:cs="新宋体" w:hint="eastAsia"/>
          <w:sz w:val="24"/>
          <w:szCs w:val="24"/>
        </w:rPr>
        <w:t>介损局放</w:t>
      </w:r>
      <w:proofErr w:type="gramEnd"/>
      <w:r w:rsidR="00D6768F" w:rsidRPr="00D6768F">
        <w:rPr>
          <w:rFonts w:ascii="Adobe 楷体 Std R" w:eastAsia="Adobe 楷体 Std R" w:hAnsi="Adobe 楷体 Std R" w:cs="新宋体" w:hint="eastAsia"/>
          <w:sz w:val="24"/>
          <w:szCs w:val="24"/>
        </w:rPr>
        <w:t>测试仪</w:t>
      </w:r>
      <w:r w:rsidRPr="00D6768F">
        <w:rPr>
          <w:rFonts w:ascii="Adobe 楷体 Std R" w:eastAsia="Adobe 楷体 Std R" w:hAnsi="Adobe 楷体 Std R" w:cs="新宋体"/>
          <w:sz w:val="24"/>
          <w:szCs w:val="24"/>
        </w:rPr>
        <w:t>。</w:t>
      </w:r>
    </w:p>
    <w:p w14:paraId="0AE0CE66" w14:textId="77777777" w:rsidR="006605C6" w:rsidRPr="00D6768F" w:rsidRDefault="006605C6" w:rsidP="00D6768F">
      <w:pPr>
        <w:spacing w:line="360" w:lineRule="auto"/>
        <w:ind w:left="360" w:right="360"/>
        <w:jc w:val="both"/>
        <w:rPr>
          <w:rFonts w:ascii="Adobe 楷体 Std R" w:eastAsia="Adobe 楷体 Std R" w:hAnsi="Adobe 楷体 Std R" w:hint="eastAsia"/>
          <w:sz w:val="24"/>
          <w:szCs w:val="24"/>
        </w:rPr>
      </w:pPr>
      <w:r w:rsidRPr="00D6768F">
        <w:rPr>
          <w:rFonts w:ascii="Adobe 楷体 Std R" w:eastAsia="Adobe 楷体 Std R" w:hAnsi="Adobe 楷体 Std R" w:cs="新宋体"/>
          <w:sz w:val="24"/>
          <w:szCs w:val="24"/>
        </w:rPr>
        <w:t>三．在使用本产品之前，请您仔细阅读使用说明书，并妥善保管以备查阅。</w:t>
      </w:r>
    </w:p>
    <w:p w14:paraId="6D5ACA70" w14:textId="77777777" w:rsidR="006605C6" w:rsidRPr="00D6768F" w:rsidRDefault="006605C6" w:rsidP="00D6768F">
      <w:pPr>
        <w:spacing w:line="360" w:lineRule="auto"/>
        <w:ind w:left="360" w:right="360"/>
        <w:jc w:val="both"/>
        <w:rPr>
          <w:rFonts w:ascii="Adobe 楷体 Std R" w:eastAsia="Adobe 楷体 Std R" w:hAnsi="Adobe 楷体 Std R" w:hint="eastAsia"/>
          <w:sz w:val="24"/>
          <w:szCs w:val="24"/>
        </w:rPr>
      </w:pPr>
      <w:r w:rsidRPr="00D6768F">
        <w:rPr>
          <w:rFonts w:ascii="Adobe 楷体 Std R" w:eastAsia="Adobe 楷体 Std R" w:hAnsi="Adobe 楷体 Std R" w:cs="新宋体"/>
          <w:sz w:val="24"/>
          <w:szCs w:val="24"/>
        </w:rPr>
        <w:t>四．本产品为高压电气设备测试仪器，使用时请按使用说明书要求步骤操作， 并严格遵守国家相关规定。若使用不当，可能危及设备和人身安全。</w:t>
      </w:r>
    </w:p>
    <w:p w14:paraId="4F150B0B" w14:textId="77777777" w:rsidR="006605C6" w:rsidRPr="00D6768F" w:rsidRDefault="006605C6" w:rsidP="00D6768F">
      <w:pPr>
        <w:spacing w:line="360" w:lineRule="auto"/>
        <w:ind w:left="360" w:right="360"/>
        <w:jc w:val="both"/>
        <w:rPr>
          <w:rFonts w:ascii="Adobe 楷体 Std R" w:eastAsia="Adobe 楷体 Std R" w:hAnsi="Adobe 楷体 Std R" w:hint="eastAsia"/>
          <w:sz w:val="24"/>
          <w:szCs w:val="24"/>
        </w:rPr>
      </w:pPr>
      <w:r w:rsidRPr="00D6768F">
        <w:rPr>
          <w:rFonts w:ascii="Adobe 楷体 Std R" w:eastAsia="Adobe 楷体 Std R" w:hAnsi="Adobe 楷体 Std R" w:cs="新宋体"/>
          <w:sz w:val="24"/>
          <w:szCs w:val="24"/>
        </w:rPr>
        <w:t>五．在阅读使用说明书或使用仪器的过程中如有疑惑，可向本公司咨询。</w:t>
      </w:r>
    </w:p>
    <w:p w14:paraId="7555959C" w14:textId="77777777" w:rsidR="006605C6" w:rsidRPr="00D6768F" w:rsidRDefault="006605C6" w:rsidP="00D6768F">
      <w:pPr>
        <w:spacing w:line="360" w:lineRule="auto"/>
        <w:ind w:firstLineChars="40" w:firstLine="96"/>
        <w:rPr>
          <w:rFonts w:ascii="Adobe 楷体 Std R" w:eastAsia="Adobe 楷体 Std R" w:hAnsi="Adobe 楷体 Std R" w:cs="Arial" w:hint="eastAsia"/>
          <w:b/>
          <w:sz w:val="24"/>
          <w:szCs w:val="24"/>
        </w:rPr>
      </w:pPr>
      <w:r w:rsidRPr="00D6768F">
        <w:rPr>
          <w:rFonts w:ascii="Adobe 楷体 Std R" w:eastAsia="Adobe 楷体 Std R" w:hAnsi="Adobe 楷体 Std R" w:cs="Arial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607D3BEC" wp14:editId="3F70C179">
                <wp:extent cx="915670" cy="835516"/>
                <wp:effectExtent l="19050" t="0" r="36830" b="0"/>
                <wp:docPr id="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835516"/>
                          <a:chOff x="0" y="-353"/>
                          <a:chExt cx="1620" cy="2263"/>
                        </a:xfrm>
                      </wpg:grpSpPr>
                      <wps:wsp>
                        <wps:cNvPr id="9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20" cy="14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00">
                              <a:alpha val="0"/>
                            </a:srgbClr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WordArt 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470" y="-353"/>
                            <a:ext cx="324" cy="226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2BD0BA" w14:textId="77777777" w:rsidR="006605C6" w:rsidRDefault="006605C6" w:rsidP="006605C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7D3BEC" id="Group 2" o:spid="_x0000_s1026" style="width:72.1pt;height:65.8pt;mso-position-horizontal-relative:char;mso-position-vertical-relative:line" coordorigin=",-353" coordsize="1620,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wW0HAMAAAkIAAAOAAAAZHJzL2Uyb0RvYy54bWy8Vd9v2yAQfp+0/wHx3jrOr7ZWnapLm2pS&#10;t1Vqpz4TG9tsGBiQ2NlfvwNsJ2u0PrTS/GABB8d33313XF61NUdbqg2TIsXx6QgjKjKZM1Gm+PvT&#10;6uQcI2OJyAmXgqZ4Rw2+Wnz8cNmohI5lJXlONQInwiSNSnFlrUqiyGQVrYk5lYoKMBZS18TCVJdR&#10;rkkD3msejUejedRInSstM2oMrN4EI154/0VBM/utKAy1iKcYsFn/1/6/dv9ocUmSUhNVsayDQd6A&#10;oiZMwKWDqxtiCdpoduSqZpmWRhb2NJN1JIuCZdTHANHEoxfR3Gm5UT6WMmlKNdAE1L7g6c1us6/b&#10;O60e1YMO6GF4L7OfBniJGlUmh3Y3L8NmtG6+yBzySTZW+sDbQtfOBYSEWs/vbuCXthZlsHgRz+Zn&#10;kIUMTOeT2SyeB/6zCpK0P3UymU16w213NJ6Pu4Pj8dxbI5KEOz3ODpfLOwjJ7Lky7+PqsSKK+hQY&#10;x8WDRiyHQACLIDXEfw3x+z3Ig3K3w7aeTxPIREIuKyJKeq21bCpKckAVuxAB+8EBNzGQirexu6co&#10;no68sgeKSKK0sXdU1sgNUmw1AzzcRUYSsr031qc/76Ii+Q+MippDKWwJR7MRfB7usBlc9y7dSSM5&#10;y1eMcz/R5XrJNYKjKV7BB4f9PVxVJKz23kzYCkS88MEFalI8nrlIXr/AYRvQ/YWjZhZ6C2c1qG3Y&#10;RBLH/63IfeVbwngYAwAuuoS4HAQlrWW+g3xoGRoHNDoYVFL/xqiBppFi82tDNMWIfxaQ04t4OnVd&#10;xk+mszOnWX1oWR9aiMjAFSQDozBc2tCZNkqzsoKbYh+7kE5lBbO9YAKqDiyI/X+pPu5V/wxN91pb&#10;NHWiOJAwsu0nCYUecL+u/qEofPk87RRU03tqYuo6CzSWfffo285kPA0956h17EXc1YWGByNo1dWE&#10;43u/5Ugctl23vh0Mpd/J5d8yEZt6KaEqgMlCy7rjsSfMVdRT+0y06ssUQnjg/dvyjjoNXn0hKSem&#10;1Wti8g0V3hsfffc2ugftcO7J2L/giz8AAAD//wMAUEsDBBQABgAIAAAAIQCkCPcK3AAAAAUBAAAP&#10;AAAAZHJzL2Rvd25yZXYueG1sTI9Ba8JAEIXvQv/DMoXedBO1Imk2ItL2JIWqIN7G7JgEs7Mhuybx&#10;33ftpb0Mb3jDe9+kq8HUoqPWVZYVxJMIBHFudcWFgsP+Y7wE4TyyxtoyKbiTg1X2NEox0bbnb+p2&#10;vhAhhF2CCkrvm0RKl5dk0E1sQxy8i20N+rC2hdQt9iHc1HIaRQtpsOLQUGJDm5Ly6+5mFHz22K9n&#10;8Xu3vV4299P+9eu4jUmpl+dh/QbC0+D/juGBH9AhC0xne2PtRK0gPOJ/58Obz6cgzkHM4gXILJX/&#10;6bMfAAAA//8DAFBLAQItABQABgAIAAAAIQC2gziS/gAAAOEBAAATAAAAAAAAAAAAAAAAAAAAAABb&#10;Q29udGVudF9UeXBlc10ueG1sUEsBAi0AFAAGAAgAAAAhADj9If/WAAAAlAEAAAsAAAAAAAAAAAAA&#10;AAAALwEAAF9yZWxzLy5yZWxzUEsBAi0AFAAGAAgAAAAhAATbBbQcAwAACQgAAA4AAAAAAAAAAAAA&#10;AAAALgIAAGRycy9lMm9Eb2MueG1sUEsBAi0AFAAGAAgAAAAhAKQI9wrcAAAABQEAAA8AAAAAAAAA&#10;AAAAAAAAdgUAAGRycy9kb3ducmV2LnhtbFBLBQYAAAAABAAEAPMAAAB/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7" type="#_x0000_t5" style="position:absolute;width:1620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LJVwQAAANsAAAAPAAAAZHJzL2Rvd25yZXYueG1sRI/BTsMw&#10;DIbvk3iHyEi7bS5M2qAsm9C0iV1ZOXC0GtNWNE6VZF15e3xA4mj9/j9/3u4n35uRY+qCWHhYFmBY&#10;6uA6aSx8VKfFE5iUSRz1QdjCDyfY7+5mWypduMk7j5fcGIVIKslCm/NQIqa6ZU9pGQYWzb5C9JR1&#10;jA26SDeF+x4fi2KNnjrRCy0NfGi5/r5cvWoQvX2OiIWL0+pwvG6qvMHK2vn99PoCJvOU/5f/2mdn&#10;4Vnt9RcFAO5+AQAA//8DAFBLAQItABQABgAIAAAAIQDb4fbL7gAAAIUBAAATAAAAAAAAAAAAAAAA&#10;AAAAAABbQ29udGVudF9UeXBlc10ueG1sUEsBAi0AFAAGAAgAAAAhAFr0LFu/AAAAFQEAAAsAAAAA&#10;AAAAAAAAAAAAHwEAAF9yZWxzLy5yZWxzUEsBAi0AFAAGAAgAAAAhAHbMslXBAAAA2wAAAA8AAAAA&#10;AAAAAAAAAAAABwIAAGRycy9kb3ducmV2LnhtbFBLBQYAAAAAAwADALcAAAD1AgAAAAA=&#10;" fillcolor="yellow" strokeweight="2pt">
                  <v:fill opacity="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4" o:spid="_x0000_s1028" type="#_x0000_t202" style="position:absolute;left:470;top:-353;width:324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H5wgAAANsAAAAPAAAAZHJzL2Rvd25yZXYueG1sRI/NasMw&#10;EITvhb6D2EJvjexAS+pECSE/kEMvSZ37Ym0tU2tlrE3svH0UKPQ4zMw3zGI1+lZdqY9NYAP5JANF&#10;XAXbcG2g/N6/zUBFQbbYBiYDN4qwWj4/LbCwYeAjXU9SqwThWKABJ9IVWsfKkcc4CR1x8n5C71GS&#10;7GttexwS3Ld6mmUf2mPDacFhRxtH1e/p4g2I2HV+K3c+Hs7j13ZwWfWOpTGvL+N6DkpolP/wX/tg&#10;DXzm8PiSfoBe3gEAAP//AwBQSwECLQAUAAYACAAAACEA2+H2y+4AAACFAQAAEwAAAAAAAAAAAAAA&#10;AAAAAAAAW0NvbnRlbnRfVHlwZXNdLnhtbFBLAQItABQABgAIAAAAIQBa9CxbvwAAABUBAAALAAAA&#10;AAAAAAAAAAAAAB8BAABfcmVscy8ucmVsc1BLAQItABQABgAIAAAAIQDIHMH5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1A2BD0BA" w14:textId="77777777" w:rsidR="006605C6" w:rsidRDefault="006605C6" w:rsidP="006605C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6768F">
        <w:rPr>
          <w:rFonts w:ascii="Adobe 楷体 Std R" w:eastAsia="Adobe 楷体 Std R" w:hAnsi="Adobe 楷体 Std R"/>
          <w:b/>
          <w:sz w:val="24"/>
          <w:szCs w:val="24"/>
        </w:rPr>
        <w:t xml:space="preserve"> </w:t>
      </w:r>
      <w:r w:rsidRPr="00D6768F">
        <w:rPr>
          <w:rFonts w:ascii="Adobe 楷体 Std R" w:eastAsia="Adobe 楷体 Std R" w:hAnsi="Adobe 楷体 Std R" w:cs="Arial" w:hint="eastAsia"/>
          <w:b/>
          <w:sz w:val="24"/>
          <w:szCs w:val="24"/>
        </w:rPr>
        <w:t>注</w:t>
      </w:r>
      <w:r w:rsidRPr="00D6768F">
        <w:rPr>
          <w:rFonts w:ascii="Adobe 楷体 Std R" w:eastAsia="Adobe 楷体 Std R" w:hAnsi="Adobe 楷体 Std R" w:cs="Arial"/>
          <w:b/>
          <w:sz w:val="24"/>
          <w:szCs w:val="24"/>
        </w:rPr>
        <w:t xml:space="preserve"> </w:t>
      </w:r>
      <w:r w:rsidRPr="00D6768F">
        <w:rPr>
          <w:rFonts w:ascii="Adobe 楷体 Std R" w:eastAsia="Adobe 楷体 Std R" w:hAnsi="Adobe 楷体 Std R" w:cs="Arial" w:hint="eastAsia"/>
          <w:b/>
          <w:sz w:val="24"/>
          <w:szCs w:val="24"/>
        </w:rPr>
        <w:t>意</w:t>
      </w:r>
      <w:r w:rsidRPr="00D6768F">
        <w:rPr>
          <w:rFonts w:ascii="Adobe 楷体 Std R" w:eastAsia="Adobe 楷体 Std R" w:hAnsi="Adobe 楷体 Std R" w:cs="Arial"/>
          <w:b/>
          <w:sz w:val="24"/>
          <w:szCs w:val="24"/>
        </w:rPr>
        <w:t xml:space="preserve"> </w:t>
      </w:r>
      <w:r w:rsidRPr="00D6768F">
        <w:rPr>
          <w:rFonts w:ascii="Adobe 楷体 Std R" w:eastAsia="Adobe 楷体 Std R" w:hAnsi="Adobe 楷体 Std R" w:cs="Arial" w:hint="eastAsia"/>
          <w:b/>
          <w:sz w:val="24"/>
          <w:szCs w:val="24"/>
        </w:rPr>
        <w:t>事</w:t>
      </w:r>
      <w:r w:rsidRPr="00D6768F">
        <w:rPr>
          <w:rFonts w:ascii="Adobe 楷体 Std R" w:eastAsia="Adobe 楷体 Std R" w:hAnsi="Adobe 楷体 Std R" w:cs="Arial"/>
          <w:b/>
          <w:sz w:val="24"/>
          <w:szCs w:val="24"/>
        </w:rPr>
        <w:t xml:space="preserve"> </w:t>
      </w:r>
      <w:r w:rsidRPr="00D6768F">
        <w:rPr>
          <w:rFonts w:ascii="Adobe 楷体 Std R" w:eastAsia="Adobe 楷体 Std R" w:hAnsi="Adobe 楷体 Std R" w:cs="Arial" w:hint="eastAsia"/>
          <w:b/>
          <w:sz w:val="24"/>
          <w:szCs w:val="24"/>
        </w:rPr>
        <w:t>项</w:t>
      </w:r>
    </w:p>
    <w:p w14:paraId="6F598219" w14:textId="77777777" w:rsidR="006605C6" w:rsidRPr="00D6768F" w:rsidRDefault="006605C6" w:rsidP="00D6768F">
      <w:pPr>
        <w:widowControl w:val="0"/>
        <w:numPr>
          <w:ilvl w:val="0"/>
          <w:numId w:val="22"/>
        </w:numPr>
        <w:adjustRightInd w:val="0"/>
        <w:spacing w:line="360" w:lineRule="auto"/>
        <w:textAlignment w:val="baseline"/>
        <w:rPr>
          <w:rFonts w:ascii="Adobe 楷体 Std R" w:eastAsia="Adobe 楷体 Std R" w:hAnsi="Adobe 楷体 Std R" w:hint="eastAsia"/>
          <w:sz w:val="24"/>
          <w:szCs w:val="24"/>
        </w:rPr>
      </w:pPr>
      <w:r w:rsidRPr="00D6768F">
        <w:rPr>
          <w:rFonts w:ascii="Adobe 楷体 Std R" w:eastAsia="Adobe 楷体 Std R" w:hAnsi="Adobe 楷体 Std R" w:hint="eastAsia"/>
          <w:sz w:val="24"/>
          <w:szCs w:val="24"/>
        </w:rPr>
        <w:t>使用产品时，请按说明书规范操作</w:t>
      </w:r>
    </w:p>
    <w:p w14:paraId="57E0DFCF" w14:textId="77777777" w:rsidR="006605C6" w:rsidRPr="00D6768F" w:rsidRDefault="006605C6" w:rsidP="00D6768F">
      <w:pPr>
        <w:widowControl w:val="0"/>
        <w:numPr>
          <w:ilvl w:val="0"/>
          <w:numId w:val="22"/>
        </w:numPr>
        <w:adjustRightInd w:val="0"/>
        <w:spacing w:line="360" w:lineRule="auto"/>
        <w:textAlignment w:val="baseline"/>
        <w:rPr>
          <w:rFonts w:ascii="Adobe 楷体 Std R" w:eastAsia="Adobe 楷体 Std R" w:hAnsi="Adobe 楷体 Std R" w:hint="eastAsia"/>
          <w:sz w:val="24"/>
          <w:szCs w:val="24"/>
        </w:rPr>
      </w:pPr>
      <w:r w:rsidRPr="00D6768F">
        <w:rPr>
          <w:rFonts w:ascii="Adobe 楷体 Std R" w:eastAsia="Adobe 楷体 Std R" w:hAnsi="Adobe 楷体 Std R" w:hint="eastAsia"/>
          <w:sz w:val="24"/>
          <w:szCs w:val="24"/>
        </w:rPr>
        <w:t>未经允许，请勿开启仪器，这会影响产品的保修。自行拆卸厂方概不负责。</w:t>
      </w:r>
    </w:p>
    <w:p w14:paraId="68F6E33C" w14:textId="77777777" w:rsidR="006605C6" w:rsidRPr="00D6768F" w:rsidRDefault="006605C6" w:rsidP="00D6768F">
      <w:pPr>
        <w:widowControl w:val="0"/>
        <w:numPr>
          <w:ilvl w:val="0"/>
          <w:numId w:val="22"/>
        </w:numPr>
        <w:adjustRightInd w:val="0"/>
        <w:spacing w:line="360" w:lineRule="auto"/>
        <w:textAlignment w:val="baseline"/>
        <w:rPr>
          <w:rFonts w:ascii="Adobe 楷体 Std R" w:eastAsia="Adobe 楷体 Std R" w:hAnsi="Adobe 楷体 Std R" w:hint="eastAsia"/>
          <w:sz w:val="24"/>
          <w:szCs w:val="24"/>
        </w:rPr>
      </w:pPr>
      <w:r w:rsidRPr="00D6768F">
        <w:rPr>
          <w:rFonts w:ascii="Adobe 楷体 Std R" w:eastAsia="Adobe 楷体 Std R" w:hAnsi="Adobe 楷体 Std R" w:hint="eastAsia"/>
          <w:sz w:val="24"/>
          <w:szCs w:val="24"/>
        </w:rPr>
        <w:t>存放保管本仪器时，应注意环境温度和湿度，放在干燥通风的地方为宜，要防尘、防潮、防震、防酸碱及腐蚀气体。</w:t>
      </w:r>
    </w:p>
    <w:p w14:paraId="6278693C" w14:textId="77777777" w:rsidR="006605C6" w:rsidRDefault="006605C6" w:rsidP="00D6768F">
      <w:pPr>
        <w:widowControl w:val="0"/>
        <w:numPr>
          <w:ilvl w:val="0"/>
          <w:numId w:val="22"/>
        </w:numPr>
        <w:adjustRightInd w:val="0"/>
        <w:spacing w:line="360" w:lineRule="auto"/>
        <w:textAlignment w:val="baseline"/>
        <w:rPr>
          <w:rFonts w:ascii="Adobe 楷体 Std R" w:eastAsia="Adobe 楷体 Std R" w:hAnsi="Adobe 楷体 Std R" w:hint="eastAsia"/>
          <w:sz w:val="24"/>
          <w:szCs w:val="24"/>
        </w:rPr>
      </w:pPr>
      <w:r w:rsidRPr="00D6768F">
        <w:rPr>
          <w:rFonts w:ascii="Adobe 楷体 Std R" w:eastAsia="Adobe 楷体 Std R" w:hAnsi="Adobe 楷体 Std R" w:hint="eastAsia"/>
          <w:sz w:val="24"/>
          <w:szCs w:val="24"/>
        </w:rPr>
        <w:t>仪器运输时应避免雨水</w:t>
      </w:r>
      <w:proofErr w:type="gramStart"/>
      <w:r w:rsidRPr="00D6768F">
        <w:rPr>
          <w:rFonts w:ascii="Adobe 楷体 Std R" w:eastAsia="Adobe 楷体 Std R" w:hAnsi="Adobe 楷体 Std R" w:hint="eastAsia"/>
          <w:sz w:val="24"/>
          <w:szCs w:val="24"/>
        </w:rPr>
        <w:t>浸蚀</w:t>
      </w:r>
      <w:proofErr w:type="gramEnd"/>
      <w:r w:rsidRPr="00D6768F">
        <w:rPr>
          <w:rFonts w:ascii="Adobe 楷体 Std R" w:eastAsia="Adobe 楷体 Std R" w:hAnsi="Adobe 楷体 Std R"/>
          <w:sz w:val="24"/>
          <w:szCs w:val="24"/>
        </w:rPr>
        <w:t>,</w:t>
      </w:r>
      <w:r w:rsidRPr="00D6768F">
        <w:rPr>
          <w:rFonts w:ascii="Adobe 楷体 Std R" w:eastAsia="Adobe 楷体 Std R" w:hAnsi="Adobe 楷体 Std R" w:hint="eastAsia"/>
          <w:sz w:val="24"/>
          <w:szCs w:val="24"/>
        </w:rPr>
        <w:t>严防碰撞和坠落。</w:t>
      </w:r>
    </w:p>
    <w:p w14:paraId="1DB93A64" w14:textId="77777777" w:rsidR="00DC1290" w:rsidRDefault="00DC1290" w:rsidP="00DC1290">
      <w:pPr>
        <w:widowControl w:val="0"/>
        <w:adjustRightInd w:val="0"/>
        <w:spacing w:line="360" w:lineRule="auto"/>
        <w:textAlignment w:val="baseline"/>
        <w:rPr>
          <w:rFonts w:ascii="Adobe 楷体 Std R" w:eastAsia="Adobe 楷体 Std R" w:hAnsi="Adobe 楷体 Std R" w:hint="eastAsia"/>
          <w:sz w:val="24"/>
          <w:szCs w:val="24"/>
        </w:rPr>
      </w:pPr>
    </w:p>
    <w:p w14:paraId="705A40A1" w14:textId="77777777" w:rsidR="00DC1290" w:rsidRPr="00D6768F" w:rsidRDefault="00DC1290" w:rsidP="00DC1290">
      <w:pPr>
        <w:widowControl w:val="0"/>
        <w:adjustRightInd w:val="0"/>
        <w:spacing w:line="360" w:lineRule="auto"/>
        <w:textAlignment w:val="baseline"/>
        <w:rPr>
          <w:rFonts w:ascii="Adobe 楷体 Std R" w:eastAsia="Adobe 楷体 Std R" w:hAnsi="Adobe 楷体 Std R" w:hint="eastAsia"/>
          <w:sz w:val="24"/>
          <w:szCs w:val="24"/>
        </w:rPr>
      </w:pPr>
    </w:p>
    <w:p w14:paraId="406A06FA" w14:textId="77777777" w:rsidR="006605C6" w:rsidRPr="00D6768F" w:rsidRDefault="006605C6" w:rsidP="00D6768F">
      <w:pPr>
        <w:spacing w:line="360" w:lineRule="auto"/>
        <w:ind w:firstLineChars="200" w:firstLine="480"/>
        <w:rPr>
          <w:rFonts w:ascii="Arial" w:eastAsia="楷体_GB2312" w:hAnsi="Arial"/>
          <w:sz w:val="24"/>
          <w:szCs w:val="24"/>
        </w:rPr>
      </w:pPr>
      <w:r w:rsidRPr="00D6768F">
        <w:rPr>
          <w:rFonts w:ascii="Arial" w:eastAsia="楷体_GB2312" w:hint="eastAsia"/>
          <w:sz w:val="24"/>
          <w:szCs w:val="24"/>
        </w:rPr>
        <w:t>本手册内容如有更改，恕不通告。没有本公司的书面许可，本手册任何部分都不许以任何（电子的或机械的）形式、方法或以任何目的而进行传播。</w:t>
      </w:r>
    </w:p>
    <w:p w14:paraId="3E9A790A" w14:textId="77777777" w:rsidR="006605C6" w:rsidRDefault="006605C6" w:rsidP="006605C6">
      <w:pPr>
        <w:sectPr w:rsidR="006605C6" w:rsidSect="006605C6">
          <w:headerReference w:type="default" r:id="rId9"/>
          <w:footerReference w:type="default" r:id="rId10"/>
          <w:pgSz w:w="11900" w:h="16840" w:code="9"/>
          <w:pgMar w:top="1134" w:right="1021" w:bottom="851" w:left="1021" w:header="567" w:footer="851" w:gutter="0"/>
          <w:pgNumType w:start="1"/>
          <w:cols w:space="720" w:equalWidth="0">
            <w:col w:w="9439"/>
          </w:cols>
          <w:titlePg/>
        </w:sectPr>
      </w:pPr>
    </w:p>
    <w:p w14:paraId="52377017" w14:textId="77777777" w:rsidR="00D6768F" w:rsidRDefault="006605C6" w:rsidP="006605C6">
      <w:pPr>
        <w:jc w:val="both"/>
        <w:rPr>
          <w:sz w:val="20"/>
          <w:szCs w:val="20"/>
        </w:rPr>
      </w:pPr>
      <w:bookmarkStart w:id="2" w:name="page3"/>
      <w:bookmarkEnd w:id="2"/>
      <w:r>
        <w:rPr>
          <w:rFonts w:hint="eastAsia"/>
          <w:sz w:val="20"/>
          <w:szCs w:val="20"/>
        </w:rPr>
        <w:lastRenderedPageBreak/>
        <w:t xml:space="preserve">          </w:t>
      </w:r>
    </w:p>
    <w:p w14:paraId="472254C4" w14:textId="05095611" w:rsidR="006605C6" w:rsidRDefault="006605C6" w:rsidP="00D6768F">
      <w:pPr>
        <w:ind w:firstLineChars="200" w:firstLine="480"/>
        <w:jc w:val="both"/>
        <w:rPr>
          <w:rFonts w:ascii="宋体" w:hAnsi="Arial"/>
          <w:bCs/>
          <w:sz w:val="24"/>
          <w:szCs w:val="24"/>
        </w:rPr>
      </w:pPr>
      <w:r>
        <w:rPr>
          <w:rFonts w:ascii="宋体" w:hAnsi="Arial" w:hint="eastAsia"/>
          <w:bCs/>
          <w:sz w:val="24"/>
          <w:szCs w:val="24"/>
        </w:rPr>
        <w:t>本产品</w:t>
      </w:r>
      <w:proofErr w:type="gramStart"/>
      <w:r>
        <w:rPr>
          <w:rFonts w:ascii="宋体" w:hAnsi="Arial" w:hint="eastAsia"/>
          <w:bCs/>
          <w:sz w:val="24"/>
          <w:szCs w:val="24"/>
        </w:rPr>
        <w:t>主要争对电缆</w:t>
      </w:r>
      <w:proofErr w:type="gramEnd"/>
      <w:r>
        <w:rPr>
          <w:rFonts w:ascii="宋体" w:hAnsi="Arial" w:hint="eastAsia"/>
          <w:bCs/>
          <w:sz w:val="24"/>
          <w:szCs w:val="24"/>
        </w:rPr>
        <w:t>，电机等大容</w:t>
      </w:r>
      <w:proofErr w:type="gramStart"/>
      <w:r>
        <w:rPr>
          <w:rFonts w:ascii="宋体" w:hAnsi="Arial" w:hint="eastAsia"/>
          <w:bCs/>
          <w:sz w:val="24"/>
          <w:szCs w:val="24"/>
        </w:rPr>
        <w:t>性试品</w:t>
      </w:r>
      <w:proofErr w:type="gramEnd"/>
      <w:r>
        <w:rPr>
          <w:rFonts w:ascii="宋体" w:hAnsi="Arial" w:hint="eastAsia"/>
          <w:bCs/>
          <w:sz w:val="24"/>
          <w:szCs w:val="24"/>
        </w:rPr>
        <w:t>的交流耐压试验而设计的。不适用于电容量较小的或阻</w:t>
      </w:r>
      <w:proofErr w:type="gramStart"/>
      <w:r>
        <w:rPr>
          <w:rFonts w:ascii="宋体" w:hAnsi="Arial" w:hint="eastAsia"/>
          <w:bCs/>
          <w:sz w:val="24"/>
          <w:szCs w:val="24"/>
        </w:rPr>
        <w:t>性试品</w:t>
      </w:r>
      <w:proofErr w:type="gramEnd"/>
      <w:r>
        <w:rPr>
          <w:rFonts w:ascii="宋体" w:hAnsi="Arial" w:hint="eastAsia"/>
          <w:bCs/>
          <w:sz w:val="24"/>
          <w:szCs w:val="24"/>
        </w:rPr>
        <w:t>，如氧化锌避雷器等。</w:t>
      </w:r>
    </w:p>
    <w:p w14:paraId="2D05CAAA" w14:textId="77777777" w:rsidR="00D6768F" w:rsidRDefault="00D6768F" w:rsidP="00D6768F">
      <w:pPr>
        <w:ind w:firstLineChars="200" w:firstLine="480"/>
        <w:jc w:val="both"/>
        <w:rPr>
          <w:rFonts w:ascii="宋体" w:eastAsia="宋体" w:hAnsi="Arial"/>
          <w:bCs/>
          <w:sz w:val="24"/>
          <w:szCs w:val="24"/>
        </w:rPr>
      </w:pPr>
    </w:p>
    <w:p w14:paraId="0B1ABEC5" w14:textId="77777777" w:rsidR="006605C6" w:rsidRDefault="006605C6" w:rsidP="006605C6">
      <w:pPr>
        <w:jc w:val="both"/>
        <w:rPr>
          <w:rFonts w:ascii="宋体" w:hAnsi="Arial"/>
          <w:bCs/>
          <w:sz w:val="24"/>
          <w:szCs w:val="24"/>
        </w:rPr>
      </w:pPr>
    </w:p>
    <w:p w14:paraId="1C153DB2" w14:textId="523CA9FB" w:rsidR="006605C6" w:rsidRDefault="006605C6" w:rsidP="00EF1131">
      <w:pPr>
        <w:jc w:val="both"/>
        <w:rPr>
          <w:rFonts w:ascii="宋体" w:eastAsia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>第一部分：产品介绍</w:t>
      </w:r>
    </w:p>
    <w:p w14:paraId="75EC9CFE" w14:textId="77777777" w:rsidR="006605C6" w:rsidRDefault="006605C6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>1.1产品特点介绍</w:t>
      </w:r>
    </w:p>
    <w:p w14:paraId="114FB97B" w14:textId="77777777" w:rsidR="006605C6" w:rsidRDefault="006605C6" w:rsidP="00D6768F">
      <w:pPr>
        <w:spacing w:line="360" w:lineRule="auto"/>
        <w:ind w:firstLineChars="200" w:firstLine="480"/>
        <w:jc w:val="both"/>
        <w:rPr>
          <w:rFonts w:ascii="宋体" w:hAnsi="Arial"/>
          <w:sz w:val="24"/>
          <w:szCs w:val="24"/>
        </w:rPr>
      </w:pPr>
      <w:r>
        <w:rPr>
          <w:rFonts w:ascii="宋体" w:hAnsi="Arial" w:hint="eastAsia"/>
          <w:sz w:val="24"/>
          <w:szCs w:val="24"/>
        </w:rPr>
        <w:t>本产品采用了数字变频技术，单片机控制，升压、降压、测量、保护完全自动化。由于全电子化，所以体积小重量轻，采用大屏幕彩色触摸显示屏，清晰直观、操作简单、显示输出波形。设计指标符合《超低频高压发生器通用技术条件》国家标准。主要特点如下：</w:t>
      </w:r>
    </w:p>
    <w:p w14:paraId="3A8B6B3E" w14:textId="3E20BB6C" w:rsidR="006605C6" w:rsidRDefault="006605C6" w:rsidP="00D6768F">
      <w:pPr>
        <w:spacing w:line="360" w:lineRule="auto"/>
        <w:jc w:val="both"/>
        <w:rPr>
          <w:rFonts w:ascii="宋体" w:eastAsia="宋体" w:hAnsi="Arial"/>
          <w:sz w:val="24"/>
          <w:szCs w:val="24"/>
        </w:rPr>
      </w:pPr>
      <w:r>
        <w:rPr>
          <w:rFonts w:ascii="宋体" w:hAnsi="Arial" w:hint="eastAsia"/>
          <w:sz w:val="24"/>
          <w:szCs w:val="24"/>
        </w:rPr>
        <w:t>1.1.1额定电压小于或等于6</w:t>
      </w:r>
      <w:r w:rsidR="008B49EF">
        <w:rPr>
          <w:rFonts w:ascii="宋体" w:hAnsi="Arial" w:hint="eastAsia"/>
          <w:sz w:val="24"/>
          <w:szCs w:val="24"/>
        </w:rPr>
        <w:t>0</w:t>
      </w:r>
      <w:r>
        <w:rPr>
          <w:rFonts w:ascii="宋体" w:hAnsi="Arial" w:hint="eastAsia"/>
          <w:sz w:val="24"/>
          <w:szCs w:val="24"/>
        </w:rPr>
        <w:t>kV的超低频采用单联结构（一台升压器）；大于6</w:t>
      </w:r>
      <w:r w:rsidR="008B49EF">
        <w:rPr>
          <w:rFonts w:ascii="宋体" w:hAnsi="Arial" w:hint="eastAsia"/>
          <w:sz w:val="24"/>
          <w:szCs w:val="24"/>
        </w:rPr>
        <w:t>0</w:t>
      </w:r>
      <w:r>
        <w:rPr>
          <w:rFonts w:ascii="宋体" w:hAnsi="Arial" w:hint="eastAsia"/>
          <w:sz w:val="24"/>
          <w:szCs w:val="24"/>
        </w:rPr>
        <w:t>kV的超低频采用串联结构（两台升压器串联），使整体重量大大减轻，带载能力增强，而且两台升压器都可单独使用，达到</w:t>
      </w:r>
      <w:proofErr w:type="gramStart"/>
      <w:r>
        <w:rPr>
          <w:rFonts w:ascii="宋体" w:hAnsi="Arial" w:hint="eastAsia"/>
          <w:sz w:val="24"/>
          <w:szCs w:val="24"/>
        </w:rPr>
        <w:t>一</w:t>
      </w:r>
      <w:proofErr w:type="gramEnd"/>
      <w:r>
        <w:rPr>
          <w:rFonts w:ascii="宋体" w:hAnsi="Arial" w:hint="eastAsia"/>
          <w:sz w:val="24"/>
          <w:szCs w:val="24"/>
        </w:rPr>
        <w:t>机多用。</w:t>
      </w:r>
    </w:p>
    <w:p w14:paraId="119DEEE9" w14:textId="77777777" w:rsidR="006605C6" w:rsidRDefault="006605C6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sz w:val="24"/>
          <w:szCs w:val="24"/>
        </w:rPr>
        <w:t>1.1.2电流、电压数据均直接从高压侧采样获得，所以数据准确。</w:t>
      </w:r>
    </w:p>
    <w:p w14:paraId="72E31BC3" w14:textId="77777777" w:rsidR="006605C6" w:rsidRDefault="006605C6" w:rsidP="00D6768F">
      <w:pPr>
        <w:spacing w:line="360" w:lineRule="auto"/>
        <w:rPr>
          <w:rFonts w:ascii="宋体" w:hAnsi="Arial"/>
          <w:sz w:val="24"/>
          <w:szCs w:val="24"/>
        </w:rPr>
      </w:pPr>
      <w:r>
        <w:rPr>
          <w:rFonts w:ascii="宋体" w:hAnsi="Arial" w:hint="eastAsia"/>
          <w:bCs/>
          <w:sz w:val="24"/>
          <w:szCs w:val="24"/>
        </w:rPr>
        <w:t>1.1.3智能综合保护</w:t>
      </w:r>
      <w:r>
        <w:rPr>
          <w:rFonts w:ascii="宋体" w:hAnsi="Arial" w:hint="eastAsia"/>
          <w:sz w:val="24"/>
          <w:szCs w:val="24"/>
        </w:rPr>
        <w:t>功能：不需设置电流电压保护值，仪器能</w:t>
      </w:r>
      <w:proofErr w:type="gramStart"/>
      <w:r>
        <w:rPr>
          <w:rFonts w:ascii="宋体" w:hAnsi="Arial" w:hint="eastAsia"/>
          <w:sz w:val="24"/>
          <w:szCs w:val="24"/>
        </w:rPr>
        <w:t>根据试品电容</w:t>
      </w:r>
      <w:proofErr w:type="gramEnd"/>
      <w:r>
        <w:rPr>
          <w:rFonts w:ascii="宋体" w:hAnsi="Arial" w:hint="eastAsia"/>
          <w:sz w:val="24"/>
          <w:szCs w:val="24"/>
        </w:rPr>
        <w:t>量的大小和试验电压值，计算过压过流保护值，还能对电压电流突变产生保护</w:t>
      </w:r>
      <w:r>
        <w:rPr>
          <w:rFonts w:hint="eastAsia"/>
          <w:sz w:val="24"/>
          <w:szCs w:val="24"/>
        </w:rPr>
        <w:t>，所以能捕捉到放电情况。保护动作时间都小于</w:t>
      </w:r>
      <w:r>
        <w:rPr>
          <w:rFonts w:hint="eastAsia"/>
          <w:sz w:val="24"/>
          <w:szCs w:val="24"/>
        </w:rPr>
        <w:t>20ms</w:t>
      </w:r>
      <w:r>
        <w:rPr>
          <w:rFonts w:hint="eastAsia"/>
          <w:sz w:val="24"/>
          <w:szCs w:val="24"/>
        </w:rPr>
        <w:t>。</w:t>
      </w:r>
    </w:p>
    <w:p w14:paraId="0DACEDBF" w14:textId="77777777" w:rsidR="006605C6" w:rsidRPr="00A875F0" w:rsidRDefault="006605C6" w:rsidP="00D6768F">
      <w:pPr>
        <w:pStyle w:val="3"/>
        <w:spacing w:line="360" w:lineRule="auto"/>
        <w:ind w:leftChars="0" w:left="0"/>
        <w:rPr>
          <w:rFonts w:asciiTheme="minorEastAsia" w:hAnsiTheme="minorEastAsia" w:hint="eastAsia"/>
          <w:sz w:val="24"/>
          <w:szCs w:val="24"/>
        </w:rPr>
      </w:pPr>
      <w:r w:rsidRPr="00A875F0">
        <w:rPr>
          <w:rFonts w:asciiTheme="minorEastAsia" w:hAnsiTheme="minorEastAsia" w:hint="eastAsia"/>
          <w:sz w:val="24"/>
          <w:szCs w:val="24"/>
        </w:rPr>
        <w:t>1.1.4采用150kv高压线输出，安全、可靠。</w:t>
      </w:r>
    </w:p>
    <w:p w14:paraId="5649CCE3" w14:textId="4935D022" w:rsidR="006605C6" w:rsidRDefault="006605C6" w:rsidP="00D6768F">
      <w:pPr>
        <w:spacing w:line="360" w:lineRule="auto"/>
        <w:rPr>
          <w:rFonts w:ascii="宋体" w:hAnsi="Arial"/>
          <w:sz w:val="24"/>
          <w:szCs w:val="24"/>
        </w:rPr>
      </w:pPr>
      <w:r>
        <w:rPr>
          <w:rFonts w:ascii="宋体" w:hAnsi="Arial" w:hint="eastAsia"/>
          <w:sz w:val="24"/>
          <w:szCs w:val="24"/>
        </w:rPr>
        <w:t>1.1.</w:t>
      </w:r>
      <w:r w:rsidR="00A875F0">
        <w:rPr>
          <w:rFonts w:ascii="宋体" w:hAnsi="Arial" w:hint="eastAsia"/>
          <w:sz w:val="24"/>
          <w:szCs w:val="24"/>
        </w:rPr>
        <w:t>5</w:t>
      </w:r>
      <w:r>
        <w:rPr>
          <w:rFonts w:ascii="宋体" w:hAnsi="Arial" w:hint="eastAsia"/>
          <w:sz w:val="24"/>
          <w:szCs w:val="24"/>
        </w:rPr>
        <w:t>新产品增加了直流、</w:t>
      </w:r>
      <w:proofErr w:type="gramStart"/>
      <w:r>
        <w:rPr>
          <w:rFonts w:ascii="宋体" w:hAnsi="Arial" w:hint="eastAsia"/>
          <w:sz w:val="24"/>
          <w:szCs w:val="24"/>
        </w:rPr>
        <w:t>介</w:t>
      </w:r>
      <w:proofErr w:type="gramEnd"/>
      <w:r>
        <w:rPr>
          <w:rFonts w:ascii="宋体" w:hAnsi="Arial" w:hint="eastAsia"/>
          <w:sz w:val="24"/>
          <w:szCs w:val="24"/>
        </w:rPr>
        <w:t>损、</w:t>
      </w:r>
      <w:proofErr w:type="gramStart"/>
      <w:r>
        <w:rPr>
          <w:rFonts w:ascii="宋体" w:hAnsi="Arial" w:hint="eastAsia"/>
          <w:sz w:val="24"/>
          <w:szCs w:val="24"/>
        </w:rPr>
        <w:t>局放测试</w:t>
      </w:r>
      <w:proofErr w:type="gramEnd"/>
      <w:r>
        <w:rPr>
          <w:rFonts w:ascii="宋体" w:hAnsi="Arial" w:hint="eastAsia"/>
          <w:sz w:val="24"/>
          <w:szCs w:val="24"/>
        </w:rPr>
        <w:t>功能，在耐压试验过程中可同步测量</w:t>
      </w:r>
      <w:proofErr w:type="gramStart"/>
      <w:r>
        <w:rPr>
          <w:rFonts w:ascii="宋体" w:hAnsi="Arial" w:hint="eastAsia"/>
          <w:sz w:val="24"/>
          <w:szCs w:val="24"/>
        </w:rPr>
        <w:t>试品的介</w:t>
      </w:r>
      <w:proofErr w:type="gramEnd"/>
      <w:r>
        <w:rPr>
          <w:rFonts w:ascii="宋体" w:hAnsi="Arial" w:hint="eastAsia"/>
          <w:sz w:val="24"/>
          <w:szCs w:val="24"/>
        </w:rPr>
        <w:t>损、电容量、绝缘电阻和局放量。</w:t>
      </w:r>
    </w:p>
    <w:p w14:paraId="628FA0CD" w14:textId="77777777" w:rsidR="00D6768F" w:rsidRDefault="00D6768F" w:rsidP="00D6768F">
      <w:pPr>
        <w:spacing w:line="360" w:lineRule="auto"/>
        <w:rPr>
          <w:rFonts w:ascii="宋体" w:hAnsi="Arial"/>
          <w:bCs/>
          <w:sz w:val="24"/>
          <w:szCs w:val="24"/>
        </w:rPr>
      </w:pPr>
    </w:p>
    <w:p w14:paraId="684604A4" w14:textId="3922C04F" w:rsidR="006605C6" w:rsidRDefault="006605C6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>1.2产品规格:表1</w:t>
      </w: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2309"/>
        <w:gridCol w:w="1885"/>
        <w:gridCol w:w="3680"/>
      </w:tblGrid>
      <w:tr w:rsidR="006605C6" w14:paraId="401A084E" w14:textId="77777777" w:rsidTr="008B49EF">
        <w:trPr>
          <w:trHeight w:val="482"/>
        </w:trPr>
        <w:tc>
          <w:tcPr>
            <w:tcW w:w="1241" w:type="dxa"/>
            <w:vAlign w:val="center"/>
          </w:tcPr>
          <w:p w14:paraId="612D0229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额定电压</w:t>
            </w:r>
          </w:p>
        </w:tc>
        <w:tc>
          <w:tcPr>
            <w:tcW w:w="2309" w:type="dxa"/>
            <w:vAlign w:val="center"/>
          </w:tcPr>
          <w:p w14:paraId="16B8BF08" w14:textId="77777777" w:rsidR="006605C6" w:rsidRDefault="006605C6" w:rsidP="00D6768F">
            <w:pPr>
              <w:spacing w:line="360" w:lineRule="auto"/>
              <w:ind w:rightChars="40" w:right="88" w:firstLineChars="200" w:firstLine="440"/>
              <w:jc w:val="both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带载能力</w:t>
            </w:r>
          </w:p>
        </w:tc>
        <w:tc>
          <w:tcPr>
            <w:tcW w:w="1885" w:type="dxa"/>
            <w:vAlign w:val="center"/>
          </w:tcPr>
          <w:p w14:paraId="48854B1B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外形图</w:t>
            </w:r>
          </w:p>
        </w:tc>
        <w:tc>
          <w:tcPr>
            <w:tcW w:w="3680" w:type="dxa"/>
            <w:vAlign w:val="center"/>
          </w:tcPr>
          <w:p w14:paraId="3C9F234D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产品结构、重量、应用范围</w:t>
            </w:r>
          </w:p>
        </w:tc>
      </w:tr>
      <w:tr w:rsidR="006605C6" w14:paraId="74A6A2CF" w14:textId="77777777" w:rsidTr="008B49EF">
        <w:trPr>
          <w:cantSplit/>
          <w:trHeight w:val="980"/>
        </w:trPr>
        <w:tc>
          <w:tcPr>
            <w:tcW w:w="1241" w:type="dxa"/>
            <w:vAlign w:val="center"/>
          </w:tcPr>
          <w:p w14:paraId="41BD6F2E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30kV</w:t>
            </w:r>
          </w:p>
          <w:p w14:paraId="1B5EFF32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（峰值）</w:t>
            </w:r>
          </w:p>
        </w:tc>
        <w:tc>
          <w:tcPr>
            <w:tcW w:w="2309" w:type="dxa"/>
            <w:vAlign w:val="center"/>
          </w:tcPr>
          <w:p w14:paraId="2670DF95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自动变频率：</w:t>
            </w:r>
            <w:r>
              <w:rPr>
                <w:rFonts w:hint="eastAsia"/>
                <w:bCs/>
                <w:sz w:val="21"/>
                <w:szCs w:val="21"/>
              </w:rPr>
              <w:t>0.1Hz-0.01Hz</w:t>
            </w:r>
          </w:p>
          <w:p w14:paraId="533E165E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带载容量：≦</w:t>
            </w:r>
            <w:r>
              <w:rPr>
                <w:rFonts w:hint="eastAsia"/>
                <w:bCs/>
                <w:sz w:val="21"/>
                <w:szCs w:val="21"/>
              </w:rPr>
              <w:t>10</w:t>
            </w:r>
            <w:r>
              <w:rPr>
                <w:sz w:val="21"/>
                <w:szCs w:val="21"/>
              </w:rPr>
              <w:t>µF</w:t>
            </w:r>
          </w:p>
        </w:tc>
        <w:tc>
          <w:tcPr>
            <w:tcW w:w="1885" w:type="dxa"/>
            <w:vAlign w:val="center"/>
          </w:tcPr>
          <w:p w14:paraId="0FECF9AE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noProof/>
                <w:sz w:val="21"/>
                <w:szCs w:val="21"/>
              </w:rPr>
              <w:drawing>
                <wp:inline distT="0" distB="0" distL="0" distR="0" wp14:anchorId="63BB18A5" wp14:editId="5E004CB0">
                  <wp:extent cx="1007110" cy="671195"/>
                  <wp:effectExtent l="0" t="0" r="2540" b="0"/>
                  <wp:docPr id="944478299" name="图片 34" descr="单联说明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9" descr="单联说明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center"/>
          </w:tcPr>
          <w:p w14:paraId="11334069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控制器：</w:t>
            </w:r>
            <w:r>
              <w:rPr>
                <w:rFonts w:hint="eastAsia"/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763AB875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升压器：</w:t>
            </w:r>
            <w:r>
              <w:rPr>
                <w:rFonts w:hint="eastAsia"/>
                <w:sz w:val="21"/>
                <w:szCs w:val="21"/>
              </w:rPr>
              <w:t>25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45C3692C" w14:textId="77777777" w:rsidR="006605C6" w:rsidRDefault="006605C6" w:rsidP="00D6768F">
            <w:pPr>
              <w:spacing w:line="360" w:lineRule="auto"/>
              <w:ind w:rightChars="40" w:right="88"/>
              <w:rPr>
                <w:rFonts w:eastAsia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用于</w:t>
            </w:r>
            <w:r>
              <w:rPr>
                <w:rFonts w:hint="eastAsia"/>
                <w:sz w:val="21"/>
                <w:szCs w:val="21"/>
              </w:rPr>
              <w:t>10KV</w:t>
            </w:r>
            <w:r>
              <w:rPr>
                <w:rFonts w:hint="eastAsia"/>
                <w:sz w:val="21"/>
                <w:szCs w:val="21"/>
              </w:rPr>
              <w:t>以内电缆、电机耐压试验</w:t>
            </w:r>
          </w:p>
        </w:tc>
      </w:tr>
      <w:tr w:rsidR="006605C6" w14:paraId="38388DD6" w14:textId="77777777" w:rsidTr="008B49EF">
        <w:trPr>
          <w:cantSplit/>
          <w:trHeight w:val="980"/>
        </w:trPr>
        <w:tc>
          <w:tcPr>
            <w:tcW w:w="1241" w:type="dxa"/>
            <w:vAlign w:val="center"/>
          </w:tcPr>
          <w:p w14:paraId="37C0D9A2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40kV</w:t>
            </w:r>
          </w:p>
          <w:p w14:paraId="7C69EE32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（峰值）</w:t>
            </w:r>
          </w:p>
        </w:tc>
        <w:tc>
          <w:tcPr>
            <w:tcW w:w="2309" w:type="dxa"/>
            <w:vAlign w:val="center"/>
          </w:tcPr>
          <w:p w14:paraId="06E3E5E9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自动变频率：</w:t>
            </w:r>
            <w:r>
              <w:rPr>
                <w:rFonts w:hint="eastAsia"/>
                <w:bCs/>
                <w:sz w:val="21"/>
                <w:szCs w:val="21"/>
              </w:rPr>
              <w:t>0.1Hz-0.01Hz</w:t>
            </w:r>
          </w:p>
          <w:p w14:paraId="6FF7C4ED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带载容量：≦</w:t>
            </w:r>
            <w:r>
              <w:rPr>
                <w:rFonts w:hint="eastAsia"/>
                <w:bCs/>
                <w:sz w:val="21"/>
                <w:szCs w:val="21"/>
              </w:rPr>
              <w:t>10</w:t>
            </w:r>
            <w:r>
              <w:rPr>
                <w:sz w:val="21"/>
                <w:szCs w:val="21"/>
              </w:rPr>
              <w:t>µF</w:t>
            </w:r>
          </w:p>
        </w:tc>
        <w:tc>
          <w:tcPr>
            <w:tcW w:w="1885" w:type="dxa"/>
            <w:vAlign w:val="center"/>
          </w:tcPr>
          <w:p w14:paraId="0F4ABB86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eastAsia="宋体" w:hint="eastAsia"/>
                <w:noProof/>
                <w:sz w:val="21"/>
                <w:szCs w:val="21"/>
              </w:rPr>
              <w:drawing>
                <wp:inline distT="0" distB="0" distL="0" distR="0" wp14:anchorId="64B0CD43" wp14:editId="6DBF772D">
                  <wp:extent cx="925830" cy="654050"/>
                  <wp:effectExtent l="0" t="0" r="7620" b="0"/>
                  <wp:docPr id="1709420001" name="图片 33" descr="单联说明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0" descr="单联说明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center"/>
          </w:tcPr>
          <w:p w14:paraId="4108CE3C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控制器：</w:t>
            </w:r>
            <w:r>
              <w:rPr>
                <w:rFonts w:hint="eastAsia"/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09DCA360" w14:textId="59386EA6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升压器：</w:t>
            </w:r>
            <w:r w:rsidR="007C050B">
              <w:rPr>
                <w:rFonts w:hint="eastAsia"/>
                <w:sz w:val="21"/>
                <w:szCs w:val="21"/>
              </w:rPr>
              <w:t>30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7074499A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用于</w:t>
            </w:r>
            <w:r>
              <w:rPr>
                <w:rFonts w:hint="eastAsia"/>
                <w:sz w:val="21"/>
                <w:szCs w:val="21"/>
              </w:rPr>
              <w:t>10KV</w:t>
            </w:r>
            <w:r>
              <w:rPr>
                <w:rFonts w:hint="eastAsia"/>
                <w:sz w:val="21"/>
                <w:szCs w:val="21"/>
              </w:rPr>
              <w:t>以内电缆、电机耐压试验</w:t>
            </w:r>
          </w:p>
        </w:tc>
      </w:tr>
      <w:tr w:rsidR="006605C6" w14:paraId="7358709F" w14:textId="77777777" w:rsidTr="008B49EF">
        <w:trPr>
          <w:cantSplit/>
          <w:trHeight w:val="980"/>
        </w:trPr>
        <w:tc>
          <w:tcPr>
            <w:tcW w:w="1241" w:type="dxa"/>
            <w:vAlign w:val="center"/>
          </w:tcPr>
          <w:p w14:paraId="6CA60C01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50kV</w:t>
            </w:r>
          </w:p>
          <w:p w14:paraId="39276438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（峰值）</w:t>
            </w:r>
          </w:p>
        </w:tc>
        <w:tc>
          <w:tcPr>
            <w:tcW w:w="2309" w:type="dxa"/>
            <w:vAlign w:val="center"/>
          </w:tcPr>
          <w:p w14:paraId="373C9AE0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自动变频率：</w:t>
            </w:r>
            <w:r>
              <w:rPr>
                <w:rFonts w:hint="eastAsia"/>
                <w:bCs/>
                <w:sz w:val="21"/>
                <w:szCs w:val="21"/>
              </w:rPr>
              <w:t>0.1Hz-0.01Hz</w:t>
            </w:r>
          </w:p>
          <w:p w14:paraId="2B0E57BF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带载容量：≦</w:t>
            </w:r>
            <w:r>
              <w:rPr>
                <w:rFonts w:hint="eastAsia"/>
                <w:bCs/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µF</w:t>
            </w:r>
          </w:p>
        </w:tc>
        <w:tc>
          <w:tcPr>
            <w:tcW w:w="1885" w:type="dxa"/>
            <w:vAlign w:val="center"/>
          </w:tcPr>
          <w:p w14:paraId="60490217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eastAsia="宋体" w:hint="eastAsia"/>
                <w:noProof/>
                <w:sz w:val="21"/>
                <w:szCs w:val="21"/>
              </w:rPr>
              <w:drawing>
                <wp:inline distT="0" distB="0" distL="0" distR="0" wp14:anchorId="654BF281" wp14:editId="46985BA3">
                  <wp:extent cx="862330" cy="682625"/>
                  <wp:effectExtent l="0" t="0" r="0" b="3175"/>
                  <wp:docPr id="1485934269" name="图片 32" descr="单联说明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1" descr="单联说明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center"/>
          </w:tcPr>
          <w:p w14:paraId="6BE22609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控制器：</w:t>
            </w:r>
            <w:r>
              <w:rPr>
                <w:rFonts w:hint="eastAsia"/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5DDA26DF" w14:textId="40FCBCDB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升压器：</w:t>
            </w:r>
            <w:r w:rsidR="007C050B">
              <w:rPr>
                <w:rFonts w:hint="eastAsia"/>
                <w:sz w:val="21"/>
                <w:szCs w:val="21"/>
              </w:rPr>
              <w:t>40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15121FBE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用于</w:t>
            </w:r>
            <w:r>
              <w:rPr>
                <w:rFonts w:hint="eastAsia"/>
                <w:sz w:val="21"/>
                <w:szCs w:val="21"/>
              </w:rPr>
              <w:t>15KV</w:t>
            </w:r>
            <w:r>
              <w:rPr>
                <w:rFonts w:hint="eastAsia"/>
                <w:sz w:val="21"/>
                <w:szCs w:val="21"/>
              </w:rPr>
              <w:t>以内电缆、电机耐压试验</w:t>
            </w:r>
          </w:p>
        </w:tc>
      </w:tr>
      <w:tr w:rsidR="006605C6" w14:paraId="51F16E3B" w14:textId="77777777" w:rsidTr="008B49EF">
        <w:trPr>
          <w:cantSplit/>
          <w:trHeight w:val="980"/>
        </w:trPr>
        <w:tc>
          <w:tcPr>
            <w:tcW w:w="1241" w:type="dxa"/>
            <w:vAlign w:val="center"/>
          </w:tcPr>
          <w:p w14:paraId="22E5713C" w14:textId="77777777" w:rsidR="006605C6" w:rsidRDefault="006605C6" w:rsidP="00D6768F">
            <w:pPr>
              <w:spacing w:line="360" w:lineRule="auto"/>
              <w:ind w:rightChars="40" w:right="88" w:firstLineChars="100" w:firstLine="210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60kV</w:t>
            </w:r>
          </w:p>
          <w:p w14:paraId="5735CCCF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（峰值）</w:t>
            </w:r>
          </w:p>
        </w:tc>
        <w:tc>
          <w:tcPr>
            <w:tcW w:w="2309" w:type="dxa"/>
            <w:vAlign w:val="center"/>
          </w:tcPr>
          <w:p w14:paraId="45FEFC03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自动变频率：</w:t>
            </w:r>
            <w:r>
              <w:rPr>
                <w:rFonts w:hint="eastAsia"/>
                <w:bCs/>
                <w:sz w:val="21"/>
                <w:szCs w:val="21"/>
              </w:rPr>
              <w:t>0.1Hz-0.01Hz</w:t>
            </w:r>
          </w:p>
          <w:p w14:paraId="6216DE9F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带载容量：≦</w:t>
            </w:r>
            <w:r>
              <w:rPr>
                <w:rFonts w:hint="eastAsia"/>
                <w:bCs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µF</w:t>
            </w:r>
          </w:p>
        </w:tc>
        <w:tc>
          <w:tcPr>
            <w:tcW w:w="1885" w:type="dxa"/>
            <w:vAlign w:val="center"/>
          </w:tcPr>
          <w:p w14:paraId="22676A4E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eastAsia="宋体" w:hint="eastAsia"/>
                <w:noProof/>
                <w:sz w:val="21"/>
                <w:szCs w:val="21"/>
              </w:rPr>
              <w:drawing>
                <wp:inline distT="0" distB="0" distL="0" distR="0" wp14:anchorId="691393BA" wp14:editId="2F173A30">
                  <wp:extent cx="845185" cy="746760"/>
                  <wp:effectExtent l="0" t="0" r="0" b="0"/>
                  <wp:docPr id="225505005" name="图片 31" descr="单联说明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2" descr="单联说明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center"/>
          </w:tcPr>
          <w:p w14:paraId="7466056E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控制器：</w:t>
            </w:r>
            <w:r>
              <w:rPr>
                <w:rFonts w:hint="eastAsia"/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08EB37AA" w14:textId="25303DFA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升压器：</w:t>
            </w:r>
            <w:r w:rsidR="007C050B">
              <w:rPr>
                <w:rFonts w:hint="eastAsia"/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42C31B0C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用于</w:t>
            </w:r>
            <w:r>
              <w:rPr>
                <w:rFonts w:hint="eastAsia"/>
                <w:sz w:val="21"/>
                <w:szCs w:val="21"/>
              </w:rPr>
              <w:t>25KV</w:t>
            </w:r>
            <w:r>
              <w:rPr>
                <w:rFonts w:hint="eastAsia"/>
                <w:sz w:val="21"/>
                <w:szCs w:val="21"/>
              </w:rPr>
              <w:t>以内电缆、电机耐压试验</w:t>
            </w:r>
          </w:p>
        </w:tc>
      </w:tr>
      <w:tr w:rsidR="006605C6" w14:paraId="49CE2B69" w14:textId="77777777" w:rsidTr="008B49EF">
        <w:trPr>
          <w:cantSplit/>
          <w:trHeight w:val="255"/>
        </w:trPr>
        <w:tc>
          <w:tcPr>
            <w:tcW w:w="1241" w:type="dxa"/>
            <w:vAlign w:val="center"/>
          </w:tcPr>
          <w:p w14:paraId="361EA33A" w14:textId="77777777" w:rsidR="006605C6" w:rsidRDefault="006605C6" w:rsidP="00C0274E">
            <w:pPr>
              <w:spacing w:line="360" w:lineRule="auto"/>
              <w:ind w:rightChars="40" w:right="88" w:firstLineChars="100" w:firstLine="21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80kV</w:t>
            </w:r>
          </w:p>
          <w:p w14:paraId="5068C116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（峰值）</w:t>
            </w:r>
          </w:p>
        </w:tc>
        <w:tc>
          <w:tcPr>
            <w:tcW w:w="2309" w:type="dxa"/>
            <w:vAlign w:val="center"/>
          </w:tcPr>
          <w:p w14:paraId="5DC43ABD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自动变频率：</w:t>
            </w:r>
            <w:r>
              <w:rPr>
                <w:rFonts w:hint="eastAsia"/>
                <w:bCs/>
                <w:sz w:val="21"/>
                <w:szCs w:val="21"/>
              </w:rPr>
              <w:t>0.1Hz-0.01Hz</w:t>
            </w:r>
          </w:p>
          <w:p w14:paraId="4C0E4504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带载容量：</w:t>
            </w:r>
          </w:p>
          <w:p w14:paraId="5A7A9AEB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≦</w:t>
            </w:r>
            <w:r>
              <w:rPr>
                <w:rFonts w:hint="eastAsia"/>
                <w:bCs/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µF</w:t>
            </w:r>
            <w:r>
              <w:rPr>
                <w:rFonts w:hint="eastAsia"/>
                <w:sz w:val="21"/>
                <w:szCs w:val="21"/>
              </w:rPr>
              <w:t>(50kV</w:t>
            </w:r>
            <w:r>
              <w:rPr>
                <w:rFonts w:hint="eastAsia"/>
                <w:sz w:val="21"/>
                <w:szCs w:val="21"/>
              </w:rPr>
              <w:t>以内</w:t>
            </w:r>
            <w:r>
              <w:rPr>
                <w:rFonts w:hint="eastAsia"/>
                <w:sz w:val="21"/>
                <w:szCs w:val="21"/>
              </w:rPr>
              <w:t>)</w:t>
            </w:r>
            <w:r>
              <w:rPr>
                <w:rFonts w:hint="eastAsia"/>
                <w:sz w:val="21"/>
                <w:szCs w:val="21"/>
              </w:rPr>
              <w:t>，</w:t>
            </w:r>
          </w:p>
          <w:p w14:paraId="2C961BDD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rFonts w:eastAsia="宋体"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≦</w:t>
            </w:r>
            <w:r>
              <w:rPr>
                <w:rFonts w:hint="eastAsia"/>
                <w:bCs/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µF</w:t>
            </w:r>
            <w:r>
              <w:rPr>
                <w:rFonts w:hint="eastAsia"/>
                <w:sz w:val="21"/>
                <w:szCs w:val="21"/>
              </w:rPr>
              <w:t>(50kV</w:t>
            </w:r>
            <w:r>
              <w:rPr>
                <w:rFonts w:hint="eastAsia"/>
                <w:sz w:val="21"/>
                <w:szCs w:val="21"/>
              </w:rPr>
              <w:t>以上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885" w:type="dxa"/>
            <w:vAlign w:val="center"/>
          </w:tcPr>
          <w:p w14:paraId="15B7B5BE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noProof/>
                <w:sz w:val="21"/>
                <w:szCs w:val="21"/>
              </w:rPr>
              <w:drawing>
                <wp:inline distT="0" distB="0" distL="0" distR="0" wp14:anchorId="29200154" wp14:editId="4BDFCEB4">
                  <wp:extent cx="873760" cy="902970"/>
                  <wp:effectExtent l="0" t="0" r="2540" b="0"/>
                  <wp:docPr id="1651348436" name="图片 30" descr="串联说明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3" descr="串联说明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center"/>
          </w:tcPr>
          <w:p w14:paraId="43C4064D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控制器：</w:t>
            </w:r>
            <w:r>
              <w:rPr>
                <w:rFonts w:hint="eastAsia"/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52328E5D" w14:textId="1F3AD71E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一级升压器（</w:t>
            </w:r>
            <w:r>
              <w:rPr>
                <w:rFonts w:hint="eastAsia"/>
                <w:sz w:val="21"/>
                <w:szCs w:val="21"/>
              </w:rPr>
              <w:t>40kV</w:t>
            </w:r>
            <w:r>
              <w:rPr>
                <w:rFonts w:hint="eastAsia"/>
                <w:sz w:val="21"/>
                <w:szCs w:val="21"/>
              </w:rPr>
              <w:t>）：</w:t>
            </w:r>
            <w:r w:rsidR="007C050B">
              <w:rPr>
                <w:rFonts w:hint="eastAsia"/>
                <w:sz w:val="21"/>
                <w:szCs w:val="21"/>
              </w:rPr>
              <w:t>30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788C702E" w14:textId="5F296D2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二级升压器（</w:t>
            </w:r>
            <w:r>
              <w:rPr>
                <w:rFonts w:hint="eastAsia"/>
                <w:sz w:val="21"/>
                <w:szCs w:val="21"/>
              </w:rPr>
              <w:t>40kV</w:t>
            </w:r>
            <w:r>
              <w:rPr>
                <w:rFonts w:hint="eastAsia"/>
                <w:sz w:val="21"/>
                <w:szCs w:val="21"/>
              </w:rPr>
              <w:t>）：</w:t>
            </w:r>
            <w:r w:rsidR="007C050B">
              <w:rPr>
                <w:rFonts w:hint="eastAsia"/>
                <w:sz w:val="21"/>
                <w:szCs w:val="21"/>
              </w:rPr>
              <w:t>30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3EB89237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用于</w:t>
            </w:r>
            <w:r>
              <w:rPr>
                <w:rFonts w:hint="eastAsia"/>
                <w:sz w:val="21"/>
                <w:szCs w:val="21"/>
              </w:rPr>
              <w:t>35KV</w:t>
            </w:r>
            <w:r>
              <w:rPr>
                <w:rFonts w:hint="eastAsia"/>
                <w:sz w:val="21"/>
                <w:szCs w:val="21"/>
              </w:rPr>
              <w:t>以内电缆、电机耐压试验</w:t>
            </w:r>
          </w:p>
        </w:tc>
      </w:tr>
      <w:tr w:rsidR="008B49EF" w14:paraId="7CD21E7F" w14:textId="77777777" w:rsidTr="008B49EF">
        <w:trPr>
          <w:cantSplit/>
          <w:trHeight w:val="255"/>
        </w:trPr>
        <w:tc>
          <w:tcPr>
            <w:tcW w:w="1241" w:type="dxa"/>
            <w:vAlign w:val="center"/>
          </w:tcPr>
          <w:p w14:paraId="71B5033F" w14:textId="77777777" w:rsidR="00C0274E" w:rsidRDefault="008B49EF" w:rsidP="00C0274E">
            <w:pPr>
              <w:spacing w:line="360" w:lineRule="auto"/>
              <w:ind w:rightChars="40" w:right="88" w:firstLineChars="100" w:firstLine="21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90kV</w:t>
            </w:r>
          </w:p>
          <w:p w14:paraId="23F4DEA9" w14:textId="4A10630F" w:rsidR="008B49EF" w:rsidRDefault="008B49EF" w:rsidP="00C0274E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（峰值）</w:t>
            </w:r>
          </w:p>
        </w:tc>
        <w:tc>
          <w:tcPr>
            <w:tcW w:w="2309" w:type="dxa"/>
            <w:vAlign w:val="center"/>
          </w:tcPr>
          <w:p w14:paraId="54721A82" w14:textId="77777777" w:rsidR="008B49EF" w:rsidRDefault="008B49EF" w:rsidP="008B49E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自动变频率：</w:t>
            </w:r>
            <w:r>
              <w:rPr>
                <w:rFonts w:hint="eastAsia"/>
                <w:bCs/>
                <w:sz w:val="21"/>
                <w:szCs w:val="21"/>
              </w:rPr>
              <w:t>0.1Hz-0.01Hz</w:t>
            </w:r>
          </w:p>
          <w:p w14:paraId="386FDE4B" w14:textId="77777777" w:rsidR="008B49EF" w:rsidRDefault="008B49EF" w:rsidP="008B49E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带载容量：</w:t>
            </w:r>
          </w:p>
          <w:p w14:paraId="36AFC0C2" w14:textId="77777777" w:rsidR="008B49EF" w:rsidRDefault="008B49EF" w:rsidP="008B49EF">
            <w:pPr>
              <w:spacing w:line="360" w:lineRule="auto"/>
              <w:ind w:rightChars="40" w:right="88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≦</w:t>
            </w:r>
            <w:r>
              <w:rPr>
                <w:rFonts w:hint="eastAsia"/>
                <w:bCs/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µF</w:t>
            </w:r>
            <w:r>
              <w:rPr>
                <w:rFonts w:hint="eastAsia"/>
                <w:sz w:val="21"/>
                <w:szCs w:val="21"/>
              </w:rPr>
              <w:t>(50kV</w:t>
            </w:r>
            <w:r>
              <w:rPr>
                <w:rFonts w:hint="eastAsia"/>
                <w:sz w:val="21"/>
                <w:szCs w:val="21"/>
              </w:rPr>
              <w:t>以内</w:t>
            </w:r>
            <w:r>
              <w:rPr>
                <w:rFonts w:hint="eastAsia"/>
                <w:sz w:val="21"/>
                <w:szCs w:val="21"/>
              </w:rPr>
              <w:t>)</w:t>
            </w:r>
            <w:r>
              <w:rPr>
                <w:rFonts w:hint="eastAsia"/>
                <w:sz w:val="21"/>
                <w:szCs w:val="21"/>
              </w:rPr>
              <w:t>，</w:t>
            </w:r>
          </w:p>
          <w:p w14:paraId="040EB0C5" w14:textId="0F82A055" w:rsidR="008B49EF" w:rsidRDefault="008B49EF" w:rsidP="008B49E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≦</w:t>
            </w:r>
            <w:r>
              <w:rPr>
                <w:rFonts w:hint="eastAsia"/>
                <w:bCs/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µF</w:t>
            </w:r>
            <w:r>
              <w:rPr>
                <w:rFonts w:hint="eastAsia"/>
                <w:sz w:val="21"/>
                <w:szCs w:val="21"/>
              </w:rPr>
              <w:t>(50kV</w:t>
            </w:r>
            <w:r>
              <w:rPr>
                <w:rFonts w:hint="eastAsia"/>
                <w:sz w:val="21"/>
                <w:szCs w:val="21"/>
              </w:rPr>
              <w:t>以上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885" w:type="dxa"/>
            <w:vAlign w:val="center"/>
          </w:tcPr>
          <w:p w14:paraId="2C0A8444" w14:textId="77777777" w:rsidR="008B49EF" w:rsidRDefault="008B49EF" w:rsidP="008B49EF">
            <w:pPr>
              <w:spacing w:line="360" w:lineRule="auto"/>
              <w:ind w:rightChars="40" w:right="88"/>
              <w:jc w:val="center"/>
              <w:rPr>
                <w:rFonts w:eastAsia="宋体"/>
                <w:noProof/>
                <w:sz w:val="21"/>
                <w:szCs w:val="21"/>
              </w:rPr>
            </w:pPr>
            <w:r>
              <w:rPr>
                <w:rFonts w:ascii="Calibri" w:eastAsia="宋体" w:hAnsi="Calibri" w:cs="Calibri" w:hint="eastAsia"/>
                <w:b/>
                <w:noProof/>
                <w:sz w:val="21"/>
                <w:szCs w:val="21"/>
              </w:rPr>
              <w:drawing>
                <wp:inline distT="0" distB="0" distL="0" distR="0" wp14:anchorId="4F2262DC" wp14:editId="0363163E">
                  <wp:extent cx="1007110" cy="1094105"/>
                  <wp:effectExtent l="0" t="0" r="2540" b="0"/>
                  <wp:docPr id="268363407" name="图片 29" descr="一体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8" descr="一体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031F5" w14:textId="214AF0B5" w:rsidR="008B49EF" w:rsidRDefault="008B49EF" w:rsidP="008B49EF">
            <w:pPr>
              <w:spacing w:line="360" w:lineRule="auto"/>
              <w:ind w:rightChars="40" w:right="88"/>
              <w:jc w:val="center"/>
              <w:rPr>
                <w:rFonts w:eastAsia="宋体"/>
                <w:noProof/>
                <w:sz w:val="21"/>
                <w:szCs w:val="21"/>
              </w:rPr>
            </w:pPr>
            <w:r w:rsidRPr="008B49EF">
              <w:rPr>
                <w:rFonts w:eastAsia="宋体"/>
                <w:noProof/>
                <w:sz w:val="21"/>
                <w:szCs w:val="21"/>
              </w:rPr>
              <w:drawing>
                <wp:inline distT="0" distB="0" distL="0" distR="0" wp14:anchorId="02394C2F" wp14:editId="659E2680">
                  <wp:extent cx="1093807" cy="1185302"/>
                  <wp:effectExtent l="0" t="0" r="0" b="0"/>
                  <wp:docPr id="12736900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34" cy="118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center"/>
          </w:tcPr>
          <w:p w14:paraId="2005270A" w14:textId="41BD4E76" w:rsidR="008B49EF" w:rsidRDefault="008B49EF" w:rsidP="008B49E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一级一体机（</w:t>
            </w:r>
            <w:r>
              <w:rPr>
                <w:rFonts w:hint="eastAsia"/>
                <w:sz w:val="21"/>
                <w:szCs w:val="21"/>
              </w:rPr>
              <w:t>40kV</w:t>
            </w:r>
            <w:r>
              <w:rPr>
                <w:rFonts w:hint="eastAsia"/>
                <w:sz w:val="21"/>
                <w:szCs w:val="21"/>
              </w:rPr>
              <w:t>）：</w:t>
            </w:r>
            <w:r>
              <w:rPr>
                <w:rFonts w:hint="eastAsia"/>
                <w:sz w:val="21"/>
                <w:szCs w:val="21"/>
              </w:rPr>
              <w:t>30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00B77351" w14:textId="0F87F8DA" w:rsidR="008B49EF" w:rsidRDefault="008B49EF" w:rsidP="008B49E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二级升压器（</w:t>
            </w:r>
            <w:r>
              <w:rPr>
                <w:rFonts w:hint="eastAsia"/>
                <w:sz w:val="21"/>
                <w:szCs w:val="21"/>
              </w:rPr>
              <w:t>50kV</w:t>
            </w:r>
            <w:r>
              <w:rPr>
                <w:rFonts w:hint="eastAsia"/>
                <w:sz w:val="21"/>
                <w:szCs w:val="21"/>
              </w:rPr>
              <w:t>）：</w:t>
            </w:r>
            <w:r>
              <w:rPr>
                <w:rFonts w:hint="eastAsia"/>
                <w:sz w:val="21"/>
                <w:szCs w:val="21"/>
              </w:rPr>
              <w:t>40</w:t>
            </w:r>
            <w:r>
              <w:rPr>
                <w:rFonts w:hint="eastAsia"/>
                <w:sz w:val="21"/>
                <w:szCs w:val="21"/>
              </w:rPr>
              <w:t>㎏</w:t>
            </w:r>
          </w:p>
          <w:p w14:paraId="16A96D48" w14:textId="18CFA53F" w:rsidR="008B49EF" w:rsidRDefault="008B49EF" w:rsidP="008B49E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用于</w:t>
            </w:r>
            <w:r>
              <w:rPr>
                <w:rFonts w:hint="eastAsia"/>
                <w:sz w:val="21"/>
                <w:szCs w:val="21"/>
              </w:rPr>
              <w:t>35KV</w:t>
            </w:r>
            <w:r>
              <w:rPr>
                <w:rFonts w:hint="eastAsia"/>
                <w:sz w:val="21"/>
                <w:szCs w:val="21"/>
              </w:rPr>
              <w:t>以内电缆、电机耐压试验</w:t>
            </w:r>
          </w:p>
        </w:tc>
      </w:tr>
      <w:tr w:rsidR="006605C6" w14:paraId="7D67AD57" w14:textId="77777777" w:rsidTr="008B49EF">
        <w:trPr>
          <w:cantSplit/>
          <w:trHeight w:val="255"/>
        </w:trPr>
        <w:tc>
          <w:tcPr>
            <w:tcW w:w="1241" w:type="dxa"/>
            <w:vAlign w:val="center"/>
          </w:tcPr>
          <w:p w14:paraId="05643669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30KV</w:t>
            </w:r>
          </w:p>
          <w:p w14:paraId="708816C2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40KV</w:t>
            </w:r>
          </w:p>
          <w:p w14:paraId="2FDE0EA8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50KV</w:t>
            </w:r>
          </w:p>
          <w:p w14:paraId="74E5185F" w14:textId="3B9C9819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  <w:r w:rsidR="008B49EF"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KV</w:t>
            </w:r>
          </w:p>
          <w:p w14:paraId="13E4F072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一体机</w:t>
            </w:r>
          </w:p>
        </w:tc>
        <w:tc>
          <w:tcPr>
            <w:tcW w:w="2309" w:type="dxa"/>
            <w:vAlign w:val="center"/>
          </w:tcPr>
          <w:p w14:paraId="50E909AC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自动变频率：</w:t>
            </w:r>
          </w:p>
          <w:p w14:paraId="1724F789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0.1Hz-0.01Hz</w:t>
            </w:r>
          </w:p>
          <w:p w14:paraId="0038F367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30-40KV</w:t>
            </w:r>
            <w:r>
              <w:rPr>
                <w:rFonts w:hint="eastAsia"/>
                <w:bCs/>
                <w:sz w:val="21"/>
                <w:szCs w:val="21"/>
              </w:rPr>
              <w:t>带载容量：≦</w:t>
            </w:r>
            <w:r>
              <w:rPr>
                <w:rFonts w:hint="eastAsia"/>
                <w:bCs/>
                <w:sz w:val="21"/>
                <w:szCs w:val="21"/>
              </w:rPr>
              <w:t>10</w:t>
            </w:r>
            <w:r>
              <w:rPr>
                <w:sz w:val="21"/>
                <w:szCs w:val="21"/>
              </w:rPr>
              <w:t>µF</w:t>
            </w:r>
          </w:p>
          <w:p w14:paraId="23DE657A" w14:textId="77777777" w:rsidR="006605C6" w:rsidRDefault="006605C6" w:rsidP="00D6768F">
            <w:pPr>
              <w:spacing w:line="360" w:lineRule="auto"/>
              <w:ind w:rightChars="40" w:right="88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50KV</w:t>
            </w:r>
            <w:r>
              <w:rPr>
                <w:rFonts w:hint="eastAsia"/>
                <w:bCs/>
                <w:sz w:val="21"/>
                <w:szCs w:val="21"/>
              </w:rPr>
              <w:t>带载容量：≦</w:t>
            </w:r>
            <w:r>
              <w:rPr>
                <w:rFonts w:hint="eastAsia"/>
                <w:bCs/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µF</w:t>
            </w:r>
          </w:p>
          <w:p w14:paraId="25E7AF7F" w14:textId="3A994C65" w:rsidR="006605C6" w:rsidRDefault="006605C6" w:rsidP="00D6768F">
            <w:pPr>
              <w:spacing w:line="360" w:lineRule="auto"/>
              <w:ind w:rightChars="40" w:right="88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6</w:t>
            </w:r>
            <w:r w:rsidR="008B49EF">
              <w:rPr>
                <w:rFonts w:hint="eastAsia"/>
                <w:bCs/>
                <w:sz w:val="21"/>
                <w:szCs w:val="21"/>
              </w:rPr>
              <w:t>0</w:t>
            </w:r>
            <w:r>
              <w:rPr>
                <w:rFonts w:hint="eastAsia"/>
                <w:bCs/>
                <w:sz w:val="21"/>
                <w:szCs w:val="21"/>
              </w:rPr>
              <w:t>KV</w:t>
            </w:r>
            <w:r>
              <w:rPr>
                <w:rFonts w:hint="eastAsia"/>
                <w:bCs/>
                <w:sz w:val="21"/>
                <w:szCs w:val="21"/>
              </w:rPr>
              <w:t>带载容量：≦</w:t>
            </w:r>
            <w:r>
              <w:rPr>
                <w:rFonts w:hint="eastAsia"/>
                <w:bCs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µF</w:t>
            </w:r>
          </w:p>
        </w:tc>
        <w:tc>
          <w:tcPr>
            <w:tcW w:w="1885" w:type="dxa"/>
            <w:vAlign w:val="center"/>
          </w:tcPr>
          <w:p w14:paraId="44446983" w14:textId="77777777" w:rsidR="006605C6" w:rsidRDefault="006605C6" w:rsidP="00D6768F">
            <w:pPr>
              <w:spacing w:line="360" w:lineRule="auto"/>
              <w:ind w:rightChars="40" w:right="88"/>
              <w:jc w:val="center"/>
              <w:rPr>
                <w:rFonts w:ascii="Calibri" w:eastAsia="宋体" w:hAnsi="Calibri" w:cs="Calibri"/>
                <w:b/>
                <w:sz w:val="21"/>
                <w:szCs w:val="21"/>
              </w:rPr>
            </w:pPr>
            <w:r>
              <w:rPr>
                <w:rFonts w:ascii="Calibri" w:eastAsia="宋体" w:hAnsi="Calibri" w:cs="Calibri" w:hint="eastAsia"/>
                <w:b/>
                <w:noProof/>
                <w:sz w:val="21"/>
                <w:szCs w:val="21"/>
              </w:rPr>
              <w:drawing>
                <wp:inline distT="0" distB="0" distL="0" distR="0" wp14:anchorId="6409AB67" wp14:editId="119B06DD">
                  <wp:extent cx="1007110" cy="1094105"/>
                  <wp:effectExtent l="0" t="0" r="2540" b="0"/>
                  <wp:docPr id="1832762483" name="图片 29" descr="一体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8" descr="一体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center"/>
          </w:tcPr>
          <w:p w14:paraId="0F90A048" w14:textId="1993C0B8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重量：</w:t>
            </w:r>
            <w:r w:rsidR="00C0274E">
              <w:rPr>
                <w:rFonts w:hint="eastAsia"/>
                <w:sz w:val="21"/>
                <w:szCs w:val="21"/>
              </w:rPr>
              <w:t>30-</w:t>
            </w:r>
            <w:r>
              <w:rPr>
                <w:rFonts w:hint="eastAsia"/>
                <w:sz w:val="21"/>
                <w:szCs w:val="21"/>
              </w:rPr>
              <w:t>40kg</w:t>
            </w:r>
          </w:p>
          <w:p w14:paraId="3A61ADE4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外形：</w:t>
            </w:r>
            <w:r>
              <w:rPr>
                <w:rFonts w:hint="eastAsia"/>
                <w:sz w:val="21"/>
                <w:szCs w:val="21"/>
              </w:rPr>
              <w:t>400*</w:t>
            </w:r>
            <w:r>
              <w:rPr>
                <w:rFonts w:hint="eastAsia"/>
                <w:sz w:val="21"/>
                <w:szCs w:val="21"/>
              </w:rPr>
              <w:t>×</w:t>
            </w:r>
            <w:r>
              <w:rPr>
                <w:rFonts w:hint="eastAsia"/>
                <w:sz w:val="21"/>
                <w:szCs w:val="21"/>
              </w:rPr>
              <w:t>300</w:t>
            </w:r>
            <w:r>
              <w:rPr>
                <w:rFonts w:hint="eastAsia"/>
                <w:sz w:val="21"/>
                <w:szCs w:val="21"/>
              </w:rPr>
              <w:t>×</w:t>
            </w:r>
            <w:r>
              <w:rPr>
                <w:rFonts w:hint="eastAsia"/>
                <w:sz w:val="21"/>
                <w:szCs w:val="21"/>
              </w:rPr>
              <w:t>500</w:t>
            </w: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mm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  <w:p w14:paraId="5058E576" w14:textId="77777777" w:rsidR="006605C6" w:rsidRDefault="006605C6" w:rsidP="00D6768F">
            <w:pPr>
              <w:spacing w:line="360" w:lineRule="auto"/>
              <w:ind w:rightChars="40" w:right="8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各规格产品用途同上</w:t>
            </w:r>
          </w:p>
        </w:tc>
      </w:tr>
    </w:tbl>
    <w:p w14:paraId="0D71DBC5" w14:textId="77777777" w:rsidR="006605C6" w:rsidRDefault="006605C6" w:rsidP="00D6768F">
      <w:pPr>
        <w:spacing w:line="360" w:lineRule="auto"/>
        <w:jc w:val="both"/>
        <w:rPr>
          <w:rFonts w:ascii="宋体" w:hAnsi="Arial"/>
          <w:b/>
          <w:sz w:val="21"/>
          <w:szCs w:val="21"/>
        </w:rPr>
      </w:pPr>
    </w:p>
    <w:p w14:paraId="6408BD1A" w14:textId="6F15F9F3" w:rsidR="006605C6" w:rsidRDefault="006605C6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>1.3</w:t>
      </w:r>
      <w:r w:rsidR="00D6768F">
        <w:rPr>
          <w:rFonts w:ascii="宋体" w:hAnsi="Arial" w:hint="eastAsia"/>
          <w:b/>
          <w:sz w:val="24"/>
          <w:szCs w:val="24"/>
        </w:rPr>
        <w:t>、</w:t>
      </w:r>
      <w:r>
        <w:rPr>
          <w:rFonts w:ascii="宋体" w:hAnsi="Arial" w:hint="eastAsia"/>
          <w:b/>
          <w:sz w:val="24"/>
          <w:szCs w:val="24"/>
        </w:rPr>
        <w:t>通用技术指标</w:t>
      </w:r>
    </w:p>
    <w:p w14:paraId="3E4B728D" w14:textId="1E1B36F3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1.3.1输出额定电压：30kV-</w:t>
      </w:r>
      <w:r w:rsidR="00D61188">
        <w:rPr>
          <w:rFonts w:ascii="宋体" w:hAnsi="宋体" w:hint="eastAsia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0kV。不同规格见表1</w:t>
      </w:r>
    </w:p>
    <w:p w14:paraId="6F765879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1.3.2输出频率：自动变频范围：</w:t>
      </w:r>
      <w:r>
        <w:rPr>
          <w:rFonts w:ascii="宋体" w:hAnsi="宋体"/>
          <w:sz w:val="24"/>
          <w:szCs w:val="24"/>
        </w:rPr>
        <w:t>0.1H</w:t>
      </w:r>
      <w:r>
        <w:rPr>
          <w:rFonts w:ascii="宋体" w:hAnsi="宋体" w:hint="eastAsia"/>
          <w:sz w:val="24"/>
          <w:szCs w:val="24"/>
        </w:rPr>
        <w:t>z-</w:t>
      </w:r>
      <w:r>
        <w:rPr>
          <w:rFonts w:ascii="宋体" w:hAnsi="宋体"/>
          <w:sz w:val="24"/>
          <w:szCs w:val="24"/>
        </w:rPr>
        <w:t>0.0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H</w:t>
      </w:r>
      <w:r>
        <w:rPr>
          <w:rFonts w:ascii="宋体" w:hAnsi="宋体" w:hint="eastAsia"/>
          <w:sz w:val="24"/>
          <w:szCs w:val="24"/>
        </w:rPr>
        <w:t>z</w:t>
      </w:r>
    </w:p>
    <w:p w14:paraId="2A2CFE36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1.3.3带载能力：见表1 </w:t>
      </w:r>
    </w:p>
    <w:p w14:paraId="1B2138F5" w14:textId="50B625AC" w:rsidR="006605C6" w:rsidRDefault="006605C6" w:rsidP="00D6768F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1.2.4交流电压分辨率：0.1kV</w:t>
      </w:r>
    </w:p>
    <w:p w14:paraId="6492D296" w14:textId="0A212813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1.3.5电压精度：3</w:t>
      </w:r>
      <w:r>
        <w:rPr>
          <w:rFonts w:ascii="宋体" w:hAnsi="宋体"/>
          <w:sz w:val="24"/>
          <w:szCs w:val="24"/>
        </w:rPr>
        <w:t>%</w:t>
      </w:r>
    </w:p>
    <w:p w14:paraId="6FA5BE8C" w14:textId="3B44A931" w:rsidR="006605C6" w:rsidRDefault="006605C6" w:rsidP="00D6768F">
      <w:pPr>
        <w:spacing w:line="360" w:lineRule="auto"/>
        <w:rPr>
          <w:rFonts w:ascii="宋体" w:hAnsi="Arial"/>
          <w:bCs/>
          <w:color w:val="00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1.3.6</w:t>
      </w:r>
      <w:r>
        <w:rPr>
          <w:rFonts w:ascii="宋体" w:hAnsi="Arial" w:hint="eastAsia"/>
          <w:bCs/>
          <w:color w:val="000000"/>
          <w:sz w:val="24"/>
          <w:szCs w:val="24"/>
        </w:rPr>
        <w:t>交流电流分辨率:0.1mA</w:t>
      </w:r>
    </w:p>
    <w:p w14:paraId="448BFCF1" w14:textId="5A96E8CD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Arial" w:hint="eastAsia"/>
          <w:bCs/>
          <w:color w:val="000000"/>
          <w:sz w:val="24"/>
          <w:szCs w:val="24"/>
        </w:rPr>
        <w:t>1.3.7交流电流精度：3%</w:t>
      </w:r>
    </w:p>
    <w:p w14:paraId="49737B99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1.3.8电压正，负峰值误差：≤3％</w:t>
      </w:r>
    </w:p>
    <w:p w14:paraId="6E597273" w14:textId="51AD495B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1.3.9电压波形失真度：≤3％</w:t>
      </w:r>
    </w:p>
    <w:p w14:paraId="788885C2" w14:textId="7D755B4A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1.3.10使用条件：户内、户外；温度：</w:t>
      </w:r>
      <w:r>
        <w:rPr>
          <w:rFonts w:ascii="宋体" w:hAnsi="宋体"/>
          <w:sz w:val="24"/>
          <w:szCs w:val="24"/>
        </w:rPr>
        <w:t>-10</w:t>
      </w:r>
      <w:r>
        <w:rPr>
          <w:rFonts w:ascii="宋体" w:hAnsi="宋体" w:hint="eastAsia"/>
          <w:sz w:val="24"/>
          <w:szCs w:val="24"/>
        </w:rPr>
        <w:t>℃∽</w:t>
      </w:r>
      <w:r>
        <w:rPr>
          <w:rFonts w:ascii="宋体" w:hAnsi="宋体"/>
          <w:sz w:val="24"/>
          <w:szCs w:val="24"/>
        </w:rPr>
        <w:t>+40</w:t>
      </w:r>
      <w:r>
        <w:rPr>
          <w:rFonts w:ascii="宋体" w:hAnsi="宋体" w:hint="eastAsia"/>
          <w:sz w:val="24"/>
          <w:szCs w:val="24"/>
        </w:rPr>
        <w:t>℃；湿度：≤</w:t>
      </w:r>
      <w:r>
        <w:rPr>
          <w:rFonts w:ascii="宋体" w:hAnsi="宋体"/>
          <w:sz w:val="24"/>
          <w:szCs w:val="24"/>
        </w:rPr>
        <w:t>85</w:t>
      </w:r>
      <w:r>
        <w:rPr>
          <w:rFonts w:ascii="宋体" w:hAnsi="宋体" w:hint="eastAsia"/>
          <w:sz w:val="24"/>
          <w:szCs w:val="24"/>
        </w:rPr>
        <w:t>％</w:t>
      </w:r>
      <w:r>
        <w:rPr>
          <w:rFonts w:ascii="宋体" w:hAnsi="宋体"/>
          <w:sz w:val="24"/>
          <w:szCs w:val="24"/>
        </w:rPr>
        <w:t>RH</w:t>
      </w:r>
    </w:p>
    <w:p w14:paraId="5FD14C2A" w14:textId="2112DF12" w:rsidR="00D6768F" w:rsidRPr="00EB2071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1.3.11输入电源：频率</w:t>
      </w:r>
      <w:r>
        <w:rPr>
          <w:rFonts w:ascii="宋体" w:hAnsi="宋体"/>
          <w:sz w:val="24"/>
          <w:szCs w:val="24"/>
        </w:rPr>
        <w:t>50H</w:t>
      </w:r>
      <w:r>
        <w:rPr>
          <w:rFonts w:ascii="宋体" w:hAnsi="宋体" w:hint="eastAsia"/>
          <w:sz w:val="24"/>
          <w:szCs w:val="24"/>
        </w:rPr>
        <w:t>z，电压</w:t>
      </w:r>
      <w:r>
        <w:rPr>
          <w:rFonts w:ascii="宋体" w:hAnsi="宋体"/>
          <w:sz w:val="24"/>
          <w:szCs w:val="24"/>
        </w:rPr>
        <w:t>220V</w:t>
      </w:r>
      <w:r>
        <w:rPr>
          <w:rFonts w:ascii="宋体" w:hAnsi="宋体" w:hint="eastAsia"/>
          <w:sz w:val="24"/>
          <w:szCs w:val="24"/>
        </w:rPr>
        <w:t>±</w:t>
      </w:r>
      <w:r>
        <w:rPr>
          <w:rFonts w:ascii="宋体" w:hAnsi="宋体"/>
          <w:sz w:val="24"/>
          <w:szCs w:val="24"/>
        </w:rPr>
        <w:t>5%</w:t>
      </w:r>
      <w:r>
        <w:rPr>
          <w:rFonts w:ascii="宋体" w:hAnsi="宋体" w:hint="eastAsia"/>
          <w:color w:val="000000"/>
          <w:sz w:val="24"/>
          <w:szCs w:val="24"/>
        </w:rPr>
        <w:t>(或频率6</w:t>
      </w:r>
      <w:r>
        <w:rPr>
          <w:rFonts w:ascii="宋体" w:hAnsi="宋体"/>
          <w:color w:val="000000"/>
          <w:sz w:val="24"/>
          <w:szCs w:val="24"/>
        </w:rPr>
        <w:t>0H</w:t>
      </w:r>
      <w:r>
        <w:rPr>
          <w:rFonts w:ascii="宋体" w:hAnsi="宋体" w:hint="eastAsia"/>
          <w:color w:val="000000"/>
          <w:sz w:val="24"/>
          <w:szCs w:val="24"/>
        </w:rPr>
        <w:t>z，电压11</w:t>
      </w:r>
      <w:r>
        <w:rPr>
          <w:rFonts w:ascii="宋体" w:hAnsi="宋体"/>
          <w:color w:val="000000"/>
          <w:sz w:val="24"/>
          <w:szCs w:val="24"/>
        </w:rPr>
        <w:t>0V</w:t>
      </w:r>
      <w:r>
        <w:rPr>
          <w:rFonts w:ascii="宋体" w:hAnsi="宋体" w:hint="eastAsia"/>
          <w:color w:val="000000"/>
          <w:sz w:val="24"/>
          <w:szCs w:val="24"/>
        </w:rPr>
        <w:t>±</w:t>
      </w:r>
      <w:r>
        <w:rPr>
          <w:rFonts w:ascii="宋体" w:hAnsi="宋体"/>
          <w:color w:val="000000"/>
          <w:sz w:val="24"/>
          <w:szCs w:val="24"/>
        </w:rPr>
        <w:t>5%</w:t>
      </w:r>
      <w:r>
        <w:rPr>
          <w:rFonts w:ascii="宋体" w:hAnsi="宋体" w:hint="eastAsia"/>
          <w:color w:val="000000"/>
          <w:sz w:val="24"/>
          <w:szCs w:val="24"/>
        </w:rPr>
        <w:t>)</w:t>
      </w:r>
      <w:r>
        <w:rPr>
          <w:rFonts w:ascii="宋体" w:hAnsi="宋体" w:hint="eastAsia"/>
          <w:sz w:val="24"/>
          <w:szCs w:val="24"/>
        </w:rPr>
        <w:t>。若是用微型发电机供电，应使用变频发电机，不能用普通发电机，因为普通发电机转速不稳定，会使升压不正常，损坏仪器。</w:t>
      </w:r>
    </w:p>
    <w:p w14:paraId="5EAB30E8" w14:textId="23F9329A" w:rsidR="006605C6" w:rsidRDefault="006605C6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>1.4主体结构</w:t>
      </w:r>
    </w:p>
    <w:p w14:paraId="68802412" w14:textId="5DF6D959" w:rsidR="006605C6" w:rsidRDefault="006605C6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>
        <w:rPr>
          <w:rFonts w:ascii="宋体" w:hAnsi="Arial" w:hint="eastAsia"/>
          <w:bCs/>
          <w:sz w:val="24"/>
          <w:szCs w:val="24"/>
        </w:rPr>
        <w:t>1.4.1对于额定电压在</w:t>
      </w:r>
      <w:r w:rsidR="00A875F0">
        <w:rPr>
          <w:rFonts w:ascii="宋体" w:hAnsi="Arial" w:hint="eastAsia"/>
          <w:bCs/>
          <w:sz w:val="24"/>
          <w:szCs w:val="24"/>
        </w:rPr>
        <w:t>6</w:t>
      </w:r>
      <w:r>
        <w:rPr>
          <w:rFonts w:ascii="宋体" w:hAnsi="Arial" w:hint="eastAsia"/>
          <w:bCs/>
          <w:sz w:val="24"/>
          <w:szCs w:val="24"/>
        </w:rPr>
        <w:t>0kv以下的超低频采用一台升压器，称为</w:t>
      </w:r>
      <w:proofErr w:type="gramStart"/>
      <w:r>
        <w:rPr>
          <w:rFonts w:ascii="宋体" w:hAnsi="Arial" w:hint="eastAsia"/>
          <w:bCs/>
          <w:sz w:val="24"/>
          <w:szCs w:val="24"/>
        </w:rPr>
        <w:t>单联型超</w:t>
      </w:r>
      <w:proofErr w:type="gramEnd"/>
      <w:r>
        <w:rPr>
          <w:rFonts w:ascii="宋体" w:hAnsi="Arial" w:hint="eastAsia"/>
          <w:bCs/>
          <w:sz w:val="24"/>
          <w:szCs w:val="24"/>
        </w:rPr>
        <w:t>低频，其结构以及各部件说明于下图：</w:t>
      </w:r>
    </w:p>
    <w:p w14:paraId="5A2FCC18" w14:textId="4073F845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2DEB9878" w14:textId="3C085425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91BD9E" wp14:editId="2690EA8E">
            <wp:simplePos x="0" y="0"/>
            <wp:positionH relativeFrom="margin">
              <wp:align>center</wp:align>
            </wp:positionH>
            <wp:positionV relativeFrom="paragraph">
              <wp:posOffset>9300</wp:posOffset>
            </wp:positionV>
            <wp:extent cx="5922010" cy="3885565"/>
            <wp:effectExtent l="0" t="0" r="2540" b="635"/>
            <wp:wrapNone/>
            <wp:docPr id="1587459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5927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6D7EE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138A3374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58FA23D4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3EEB460B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66C79E09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04739C11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6D1B5872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6BAF1A07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39C84474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649DF628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6A8FD3AA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75176C10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04234513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006B2399" w14:textId="77777777" w:rsidR="00B9478B" w:rsidRDefault="00B9478B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4C9F54D1" w14:textId="77777777" w:rsidR="00B9478B" w:rsidRDefault="00B9478B" w:rsidP="00D6768F">
      <w:pPr>
        <w:spacing w:line="360" w:lineRule="auto"/>
        <w:jc w:val="both"/>
        <w:rPr>
          <w:rFonts w:ascii="宋体" w:eastAsia="宋体" w:hAnsi="Arial"/>
          <w:b/>
          <w:sz w:val="24"/>
          <w:szCs w:val="24"/>
        </w:rPr>
      </w:pPr>
    </w:p>
    <w:p w14:paraId="7B645F4A" w14:textId="47008983" w:rsidR="006605C6" w:rsidRDefault="006605C6" w:rsidP="006605C6">
      <w:pPr>
        <w:jc w:val="both"/>
        <w:rPr>
          <w:rFonts w:ascii="宋体" w:eastAsia="宋体" w:hAnsi="Arial"/>
          <w:b/>
          <w:sz w:val="24"/>
          <w:szCs w:val="24"/>
        </w:rPr>
      </w:pPr>
      <w:r>
        <w:rPr>
          <w:rFonts w:ascii="宋体" w:hAnsi="Arial" w:hint="eastAsia"/>
          <w:bCs/>
          <w:sz w:val="24"/>
          <w:szCs w:val="24"/>
        </w:rPr>
        <w:lastRenderedPageBreak/>
        <w:t>1.4.2对于额定电压在</w:t>
      </w:r>
      <w:r w:rsidR="00A875F0">
        <w:rPr>
          <w:rFonts w:ascii="宋体" w:hAnsi="Arial" w:hint="eastAsia"/>
          <w:bCs/>
          <w:sz w:val="24"/>
          <w:szCs w:val="24"/>
        </w:rPr>
        <w:t>6</w:t>
      </w:r>
      <w:r>
        <w:rPr>
          <w:rFonts w:ascii="宋体" w:hAnsi="Arial" w:hint="eastAsia"/>
          <w:bCs/>
          <w:sz w:val="24"/>
          <w:szCs w:val="24"/>
        </w:rPr>
        <w:t>0kv以上的超低频采用两台升压器串联，称为串联型超低频，其结构以及各部件说明于下图：</w:t>
      </w:r>
    </w:p>
    <w:p w14:paraId="5ACECB3B" w14:textId="22FE7C18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7EB6E14" wp14:editId="73EA867B">
            <wp:simplePos x="0" y="0"/>
            <wp:positionH relativeFrom="margin">
              <wp:align>left</wp:align>
            </wp:positionH>
            <wp:positionV relativeFrom="paragraph">
              <wp:posOffset>-1021</wp:posOffset>
            </wp:positionV>
            <wp:extent cx="5729469" cy="3943541"/>
            <wp:effectExtent l="0" t="0" r="5080" b="0"/>
            <wp:wrapNone/>
            <wp:docPr id="1776547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471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469" cy="3943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924D8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4F421BF7" w14:textId="37B7C95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10ECCE53" w14:textId="4A8FC44E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02509B10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2810B8E4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0A63E274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6FA1DBA3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0F4B6AC2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75922517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2EADB26D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7AF820CC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0ECD7005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48436ED7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448DC5F2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3E40FD19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03FEDEC6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3401A86B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229E6FC7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4222BEAF" w14:textId="77777777" w:rsidR="00B9478B" w:rsidRDefault="00B9478B" w:rsidP="006605C6">
      <w:pPr>
        <w:jc w:val="both"/>
        <w:rPr>
          <w:rFonts w:ascii="宋体" w:eastAsia="宋体" w:hAnsi="Arial"/>
          <w:b/>
          <w:sz w:val="24"/>
          <w:szCs w:val="24"/>
        </w:rPr>
      </w:pPr>
    </w:p>
    <w:p w14:paraId="41414ABF" w14:textId="77777777" w:rsidR="00B9478B" w:rsidRDefault="00B9478B" w:rsidP="006605C6">
      <w:pPr>
        <w:jc w:val="both"/>
        <w:rPr>
          <w:rFonts w:ascii="宋体" w:hAnsi="Arial"/>
          <w:b/>
          <w:sz w:val="24"/>
          <w:szCs w:val="24"/>
        </w:rPr>
      </w:pPr>
    </w:p>
    <w:p w14:paraId="7FA2A841" w14:textId="77777777" w:rsidR="00B9478B" w:rsidRPr="00B9478B" w:rsidRDefault="00B9478B" w:rsidP="006605C6">
      <w:pPr>
        <w:jc w:val="both"/>
        <w:rPr>
          <w:rFonts w:ascii="宋体" w:hAnsi="Arial"/>
          <w:b/>
          <w:sz w:val="24"/>
          <w:szCs w:val="24"/>
        </w:rPr>
      </w:pPr>
    </w:p>
    <w:p w14:paraId="54A88687" w14:textId="073617F2" w:rsidR="006605C6" w:rsidRDefault="006605C6" w:rsidP="006605C6">
      <w:pPr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>1.4.3一体</w:t>
      </w:r>
      <w:r w:rsidR="00D6768F">
        <w:rPr>
          <w:rFonts w:ascii="宋体" w:hAnsi="Arial" w:hint="eastAsia"/>
          <w:b/>
          <w:sz w:val="24"/>
          <w:szCs w:val="24"/>
        </w:rPr>
        <w:t>机</w:t>
      </w:r>
      <w:r>
        <w:rPr>
          <w:rFonts w:ascii="宋体" w:hAnsi="Arial" w:hint="eastAsia"/>
          <w:b/>
          <w:sz w:val="24"/>
          <w:szCs w:val="24"/>
        </w:rPr>
        <w:t>结构说明及用法</w:t>
      </w:r>
    </w:p>
    <w:p w14:paraId="603DD191" w14:textId="2F372C96" w:rsidR="006605C6" w:rsidRDefault="006605C6" w:rsidP="006605C6">
      <w:pPr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 xml:space="preserve">     </w:t>
      </w:r>
      <w:r w:rsidR="00A875F0" w:rsidRPr="00A875F0">
        <w:rPr>
          <w:rFonts w:ascii="宋体" w:hAnsi="Arial" w:hint="eastAsia"/>
          <w:b/>
          <w:sz w:val="24"/>
          <w:szCs w:val="24"/>
        </w:rPr>
        <w:t>一体机可直接输出0-40kV，若要输出更高电压可串联一台40kV或50kv升压器，可升至80kV或90kv。</w:t>
      </w:r>
      <w:r w:rsidR="00A875F0">
        <w:rPr>
          <w:rFonts w:ascii="宋体" w:hAnsi="Arial" w:hint="eastAsia"/>
          <w:b/>
          <w:sz w:val="24"/>
          <w:szCs w:val="24"/>
        </w:rPr>
        <w:t>（最大可定制60kv的一体机）</w:t>
      </w:r>
      <w:r w:rsidR="00A875F0" w:rsidRPr="00A875F0">
        <w:rPr>
          <w:rFonts w:ascii="宋体" w:hAnsi="Arial" w:hint="eastAsia"/>
          <w:b/>
          <w:sz w:val="24"/>
          <w:szCs w:val="24"/>
        </w:rPr>
        <w:t>说明如下：</w:t>
      </w:r>
    </w:p>
    <w:p w14:paraId="464A73F0" w14:textId="4C47CF7D" w:rsidR="00B9478B" w:rsidRDefault="00000000" w:rsidP="006605C6">
      <w:pPr>
        <w:jc w:val="both"/>
        <w:rPr>
          <w:rFonts w:ascii="宋体" w:hAnsi="Arial"/>
          <w:b/>
          <w:sz w:val="24"/>
          <w:szCs w:val="24"/>
        </w:rPr>
      </w:pPr>
      <w:r>
        <w:rPr>
          <w:noProof/>
        </w:rPr>
        <w:object w:dxaOrig="1440" w:dyaOrig="1440" w14:anchorId="4DC5A0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32.3pt;margin-top:5.2pt;width:454.3pt;height:264.95pt;z-index:251662336;mso-position-horizontal-relative:text;mso-position-vertical-relative:text;mso-width-relative:page;mso-height-relative:page">
            <v:imagedata r:id="rId20" o:title=""/>
          </v:shape>
          <o:OLEObject Type="Embed" ProgID="Unknown" ShapeID="_x0000_s2050" DrawAspect="Content" ObjectID="_1823508698" r:id="rId21"/>
        </w:object>
      </w:r>
    </w:p>
    <w:p w14:paraId="1F871651" w14:textId="69390A2A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0C4CB0CE" w14:textId="77777777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3E9D906D" w14:textId="42D1D63E" w:rsidR="006605C6" w:rsidRDefault="006605C6" w:rsidP="006605C6">
      <w:pPr>
        <w:jc w:val="both"/>
        <w:rPr>
          <w:rFonts w:ascii="宋体" w:hAnsi="Arial"/>
          <w:b/>
          <w:sz w:val="24"/>
          <w:szCs w:val="24"/>
        </w:rPr>
      </w:pPr>
    </w:p>
    <w:p w14:paraId="2FAB9043" w14:textId="42E45A7F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5DA2AD01" w14:textId="77777777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10E1134E" w14:textId="151E0722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299E6911" w14:textId="659F844E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2BCF6241" w14:textId="2EB4C7A8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69AC1AAD" w14:textId="5A7C53CD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29AB2A50" w14:textId="09E396A8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0E53A81C" w14:textId="77777777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4F64EF4D" w14:textId="77777777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3D6C9B3C" w14:textId="77777777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3DA78D68" w14:textId="77777777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784113F8" w14:textId="77777777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11AC625C" w14:textId="77777777" w:rsidR="00574B48" w:rsidRDefault="00574B48" w:rsidP="006605C6">
      <w:pPr>
        <w:jc w:val="both"/>
        <w:rPr>
          <w:rFonts w:ascii="宋体" w:hAnsi="Arial"/>
          <w:b/>
          <w:sz w:val="24"/>
          <w:szCs w:val="24"/>
        </w:rPr>
      </w:pPr>
    </w:p>
    <w:p w14:paraId="3495B294" w14:textId="77777777" w:rsidR="00B9478B" w:rsidRDefault="00B9478B" w:rsidP="006605C6">
      <w:pPr>
        <w:jc w:val="both"/>
        <w:rPr>
          <w:rFonts w:ascii="宋体" w:hAnsi="Arial"/>
          <w:b/>
          <w:sz w:val="24"/>
          <w:szCs w:val="24"/>
        </w:rPr>
      </w:pPr>
    </w:p>
    <w:p w14:paraId="3DBA7CE4" w14:textId="7516DFF5" w:rsidR="006605C6" w:rsidRDefault="006605C6" w:rsidP="006605C6">
      <w:pPr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>1.5附件清单</w:t>
      </w:r>
    </w:p>
    <w:p w14:paraId="365601C2" w14:textId="77777777" w:rsidR="006605C6" w:rsidRDefault="006605C6" w:rsidP="006605C6">
      <w:pPr>
        <w:jc w:val="both"/>
        <w:rPr>
          <w:rFonts w:ascii="宋体" w:hAnsi="Arial"/>
          <w:bCs/>
          <w:sz w:val="24"/>
          <w:szCs w:val="24"/>
        </w:rPr>
      </w:pPr>
      <w:r>
        <w:rPr>
          <w:rFonts w:ascii="宋体" w:hAnsi="Arial" w:hint="eastAsia"/>
          <w:bCs/>
          <w:sz w:val="24"/>
          <w:szCs w:val="24"/>
        </w:rPr>
        <w:t>1.5.1</w:t>
      </w:r>
      <w:proofErr w:type="gramStart"/>
      <w:r>
        <w:rPr>
          <w:rFonts w:ascii="宋体" w:hAnsi="Arial" w:hint="eastAsia"/>
          <w:bCs/>
          <w:sz w:val="24"/>
          <w:szCs w:val="24"/>
        </w:rPr>
        <w:t>单联型超</w:t>
      </w:r>
      <w:proofErr w:type="gramEnd"/>
      <w:r>
        <w:rPr>
          <w:rFonts w:ascii="宋体" w:hAnsi="Arial" w:hint="eastAsia"/>
          <w:bCs/>
          <w:sz w:val="24"/>
          <w:szCs w:val="24"/>
        </w:rPr>
        <w:t>低频附件由下图所示：</w:t>
      </w:r>
    </w:p>
    <w:p w14:paraId="7E4E51ED" w14:textId="099AB0EB" w:rsidR="00574B48" w:rsidRDefault="00000000" w:rsidP="006605C6">
      <w:pPr>
        <w:jc w:val="both"/>
        <w:rPr>
          <w:rFonts w:ascii="宋体" w:hAnsi="Arial"/>
          <w:bCs/>
          <w:sz w:val="24"/>
          <w:szCs w:val="24"/>
        </w:rPr>
      </w:pPr>
      <w:r>
        <w:rPr>
          <w:noProof/>
        </w:rPr>
        <w:object w:dxaOrig="1440" w:dyaOrig="1440" w14:anchorId="642DDEBD">
          <v:shape id="_x0000_s2051" type="#_x0000_t75" style="position:absolute;left:0;text-align:left;margin-left:0;margin-top:11.15pt;width:465.7pt;height:271.6pt;z-index:251664384;mso-position-horizontal-relative:text;mso-position-vertical-relative:text;mso-width-relative:page;mso-height-relative:page">
            <v:imagedata r:id="rId22" o:title=""/>
          </v:shape>
          <o:OLEObject Type="Embed" ProgID="Unknown" ShapeID="_x0000_s2051" DrawAspect="Content" ObjectID="_1823508699" r:id="rId23"/>
        </w:object>
      </w:r>
    </w:p>
    <w:p w14:paraId="6C7E6140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28327C49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52E4C4DD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028AC8F3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72DA2FB1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25962753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27E8887A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0C834E6D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3A720422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27D5CDC6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5B2D01C3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4B7B265A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645257A8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177E3A43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3AC0BE3A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55FA16B8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4AD0A6C6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5F15A56A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709C04BE" w14:textId="77777777" w:rsidR="00B9478B" w:rsidRDefault="00B9478B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178E91E5" w14:textId="33FC497D" w:rsidR="006605C6" w:rsidRDefault="006605C6" w:rsidP="00D6768F">
      <w:pPr>
        <w:spacing w:line="360" w:lineRule="auto"/>
        <w:ind w:rightChars="40" w:right="88"/>
        <w:rPr>
          <w:rFonts w:ascii="宋体" w:eastAsia="宋体" w:hAnsi="宋体" w:hint="eastAsia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单联超低频</w:t>
      </w:r>
      <w:proofErr w:type="gramEnd"/>
      <w:r>
        <w:rPr>
          <w:rFonts w:ascii="宋体" w:hAnsi="宋体" w:hint="eastAsia"/>
          <w:sz w:val="24"/>
          <w:szCs w:val="24"/>
        </w:rPr>
        <w:t>配置清单：</w:t>
      </w:r>
    </w:p>
    <w:p w14:paraId="537FCE97" w14:textId="77777777" w:rsidR="006605C6" w:rsidRDefault="006605C6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1, 控制器                  1台</w:t>
      </w:r>
    </w:p>
    <w:p w14:paraId="69254CDF" w14:textId="77777777" w:rsidR="006605C6" w:rsidRDefault="006605C6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2, 升压器                  1台</w:t>
      </w:r>
    </w:p>
    <w:p w14:paraId="5702F4EE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3, 高压连接电缆            1根</w:t>
      </w:r>
    </w:p>
    <w:p w14:paraId="277B3A36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4, 多芯连接电缆            1根</w:t>
      </w:r>
    </w:p>
    <w:p w14:paraId="3D74E4BC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5, 电源线                  1根</w:t>
      </w:r>
    </w:p>
    <w:p w14:paraId="4877E633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6, 放电棒                  1根</w:t>
      </w:r>
    </w:p>
    <w:p w14:paraId="3AC70D91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0CD46" wp14:editId="0A1FDD29">
                <wp:simplePos x="0" y="0"/>
                <wp:positionH relativeFrom="column">
                  <wp:posOffset>3175</wp:posOffset>
                </wp:positionH>
                <wp:positionV relativeFrom="paragraph">
                  <wp:posOffset>98425</wp:posOffset>
                </wp:positionV>
                <wp:extent cx="635" cy="9525"/>
                <wp:effectExtent l="12700" t="11430" r="5715" b="7620"/>
                <wp:wrapNone/>
                <wp:docPr id="203094668" name="直接连接符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5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3B7D9" id="直接连接符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7.75pt" to="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yFuAEAAFwDAAAOAAAAZHJzL2Uyb0RvYy54bWysU01v2zAMvQ/YfxB0X5xkSLEZcXpI1126&#10;LUC73Rl92MIkURCV2Pn3k1Qv3cdtmA8ESZFPj0/09nZylp1VJIO+46vFkjPlBUrj+45/fbp/844z&#10;SuAlWPSq4xdF/Hb3+tV2DK1a44BWqsgyiKd2DB0fUgpt05AYlANaYFA+H2qMDlIOY9/ICGNGd7ZZ&#10;L5c3zYhRhohCEeXs3fMh31V8rZVIX7QmlZjteOaWqo3VHottdlto+whhMGKmAf/AwoHx+dIr1B0k&#10;YKdo/oJyRkQk1Gkh0DWotRGqzpCnWS3/mOZxgKDqLFkcCleZ6P/Bis/nvT/EQl1M/jE8oPhOzON+&#10;AN+rSuDpEvLDrYpUzRiovbaUgMIhsuP4CWWugVPCqsKko2PamvCtNBbwPCmbquyXq+xqSkzk5M3b&#10;DWci599v1pt6DbQFofSFSOmjQseK03FrfBEEWjg/UCqMXkpK2uO9sbY+qvVsnCGZcEF2nHxfewmt&#10;kaWudFDsj3sb2RnKhtRvpvBbWcSTlxV3UCA/zH4CY5/9zMP6WaCiSVlAao8oL4f4U7j8hJXwvG5l&#10;R36Na/fLT7H7AQAA//8DAFBLAwQUAAYACAAAACEA2LUR+tgAAAADAQAADwAAAGRycy9kb3ducmV2&#10;LnhtbEyOwU7DMBBE70j9B2uRuFGbohYIcaqqAi6VkChpz068JBH2OordNPx9lxOcVrMzmnn5evJO&#10;jDjELpCGu7kCgVQH21Gjofx8vX0EEZMha1wg1PCDEdbF7Co3mQ1n+sBxnxrBJRQzo6FNqc+kjHWL&#10;3sR56JHY+wqDN4nl0Eg7mDOXeycXSq2kNx3xQmt63LZYf+9PXsPmuHu5fx8rH5x9asqD9aV6W2h9&#10;cz1tnkEknNJfGH7xGR0KZqrCiWwUTsOSc/xd8mV3BaJi9aBAFrn8z15cAAAA//8DAFBLAQItABQA&#10;BgAIAAAAIQC2gziS/gAAAOEBAAATAAAAAAAAAAAAAAAAAAAAAABbQ29udGVudF9UeXBlc10ueG1s&#10;UEsBAi0AFAAGAAgAAAAhADj9If/WAAAAlAEAAAsAAAAAAAAAAAAAAAAALwEAAF9yZWxzLy5yZWxz&#10;UEsBAi0AFAAGAAgAAAAhAPMKnIW4AQAAXAMAAA4AAAAAAAAAAAAAAAAALgIAAGRycy9lMm9Eb2Mu&#10;eG1sUEsBAi0AFAAGAAgAAAAhANi1EfrYAAAAAwEAAA8AAAAAAAAAAAAAAAAAEgQAAGRycy9kb3du&#10;cmV2LnhtbFBLBQYAAAAABAAEAPMAAAAXBQAAAAA=&#10;"/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>7, 接地线                  2根</w:t>
      </w:r>
    </w:p>
    <w:p w14:paraId="016041C1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8, 补偿电容器</w:t>
      </w:r>
      <w:r>
        <w:rPr>
          <w:rFonts w:ascii="宋体" w:hAnsi="宋体" w:hint="eastAsia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ab/>
        <w:t xml:space="preserve">   1只</w:t>
      </w:r>
    </w:p>
    <w:p w14:paraId="64C746ED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9，打印纸                  2卷</w:t>
      </w:r>
    </w:p>
    <w:p w14:paraId="4BF8ECAE" w14:textId="77777777" w:rsidR="006605C6" w:rsidRDefault="006605C6" w:rsidP="00D6768F">
      <w:pPr>
        <w:spacing w:line="360" w:lineRule="auto"/>
        <w:rPr>
          <w:rFonts w:ascii="宋体" w:hAnsi="Arial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10，保险管                 2只</w:t>
      </w:r>
    </w:p>
    <w:p w14:paraId="4F29CD33" w14:textId="77777777" w:rsidR="005D6A33" w:rsidRDefault="005D6A33" w:rsidP="006605C6">
      <w:pPr>
        <w:jc w:val="both"/>
        <w:rPr>
          <w:rFonts w:ascii="宋体" w:hAnsi="Arial"/>
          <w:bCs/>
          <w:sz w:val="24"/>
          <w:szCs w:val="24"/>
        </w:rPr>
      </w:pPr>
    </w:p>
    <w:p w14:paraId="60546FC8" w14:textId="77777777" w:rsidR="00B9478B" w:rsidRDefault="00B9478B" w:rsidP="006605C6">
      <w:pPr>
        <w:jc w:val="both"/>
        <w:rPr>
          <w:rFonts w:ascii="宋体" w:hAnsi="Arial"/>
          <w:bCs/>
          <w:sz w:val="24"/>
          <w:szCs w:val="24"/>
        </w:rPr>
      </w:pPr>
    </w:p>
    <w:p w14:paraId="1DF00C9F" w14:textId="77777777" w:rsidR="00B9478B" w:rsidRDefault="00B9478B" w:rsidP="006605C6">
      <w:pPr>
        <w:jc w:val="both"/>
        <w:rPr>
          <w:rFonts w:ascii="宋体" w:hAnsi="Arial"/>
          <w:bCs/>
          <w:sz w:val="24"/>
          <w:szCs w:val="24"/>
        </w:rPr>
      </w:pPr>
    </w:p>
    <w:p w14:paraId="148ECC3F" w14:textId="77777777" w:rsidR="00B9478B" w:rsidRDefault="00B9478B" w:rsidP="006605C6">
      <w:pPr>
        <w:jc w:val="both"/>
        <w:rPr>
          <w:rFonts w:ascii="宋体" w:hAnsi="Arial"/>
          <w:bCs/>
          <w:sz w:val="24"/>
          <w:szCs w:val="24"/>
        </w:rPr>
      </w:pPr>
    </w:p>
    <w:p w14:paraId="7FBF46E3" w14:textId="77777777" w:rsidR="00B9478B" w:rsidRDefault="00B9478B" w:rsidP="006605C6">
      <w:pPr>
        <w:jc w:val="both"/>
        <w:rPr>
          <w:rFonts w:ascii="宋体" w:hAnsi="Arial"/>
          <w:bCs/>
          <w:sz w:val="24"/>
          <w:szCs w:val="24"/>
        </w:rPr>
      </w:pPr>
    </w:p>
    <w:p w14:paraId="42B76ABF" w14:textId="77777777" w:rsidR="006605C6" w:rsidRDefault="006605C6" w:rsidP="006605C6">
      <w:pPr>
        <w:jc w:val="both"/>
        <w:rPr>
          <w:rFonts w:ascii="宋体" w:hAnsi="Arial"/>
          <w:bCs/>
          <w:sz w:val="24"/>
          <w:szCs w:val="24"/>
        </w:rPr>
      </w:pPr>
      <w:r>
        <w:rPr>
          <w:rFonts w:ascii="宋体" w:hAnsi="Arial" w:hint="eastAsia"/>
          <w:bCs/>
          <w:sz w:val="24"/>
          <w:szCs w:val="24"/>
        </w:rPr>
        <w:t>1.5.2串联型超低频附件由下图所示：</w:t>
      </w:r>
    </w:p>
    <w:p w14:paraId="1186E92C" w14:textId="3C7167F0" w:rsidR="006605C6" w:rsidRDefault="006605C6" w:rsidP="006605C6">
      <w:pPr>
        <w:jc w:val="both"/>
        <w:rPr>
          <w:rFonts w:ascii="宋体" w:hAnsi="Arial"/>
          <w:bCs/>
          <w:sz w:val="24"/>
          <w:szCs w:val="24"/>
        </w:rPr>
      </w:pPr>
    </w:p>
    <w:p w14:paraId="4135521B" w14:textId="39DF3446" w:rsidR="00574B48" w:rsidRDefault="00000000" w:rsidP="006605C6">
      <w:pPr>
        <w:jc w:val="both"/>
        <w:rPr>
          <w:rFonts w:ascii="宋体" w:hAnsi="Arial"/>
          <w:bCs/>
          <w:sz w:val="24"/>
          <w:szCs w:val="24"/>
        </w:rPr>
      </w:pPr>
      <w:r>
        <w:rPr>
          <w:noProof/>
        </w:rPr>
        <w:object w:dxaOrig="1440" w:dyaOrig="1440" w14:anchorId="581EC114">
          <v:shape id="_x0000_s2052" type="#_x0000_t75" style="position:absolute;left:0;text-align:left;margin-left:-.05pt;margin-top:6.5pt;width:465.7pt;height:271.6pt;z-index:251666432;mso-position-horizontal-relative:text;mso-position-vertical-relative:text;mso-width-relative:page;mso-height-relative:page">
            <v:imagedata r:id="rId24" o:title=""/>
          </v:shape>
          <o:OLEObject Type="Embed" ProgID="Unknown" ShapeID="_x0000_s2052" DrawAspect="Content" ObjectID="_1823508700" r:id="rId25"/>
        </w:object>
      </w:r>
    </w:p>
    <w:p w14:paraId="4A34CB95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6236150C" w14:textId="27E5E71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553830B3" w14:textId="77777777" w:rsidR="00574B48" w:rsidRDefault="00574B48" w:rsidP="006605C6">
      <w:pPr>
        <w:jc w:val="both"/>
        <w:rPr>
          <w:rFonts w:ascii="宋体" w:hAnsi="Arial"/>
          <w:bCs/>
          <w:sz w:val="24"/>
          <w:szCs w:val="24"/>
        </w:rPr>
      </w:pPr>
    </w:p>
    <w:p w14:paraId="0901E456" w14:textId="77777777" w:rsidR="00D6768F" w:rsidRDefault="00D6768F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2937B54B" w14:textId="14C75523" w:rsidR="00574B48" w:rsidRDefault="00574B48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2B2C31B0" w14:textId="77777777" w:rsidR="00574B48" w:rsidRDefault="00574B48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5AF7600F" w14:textId="77777777" w:rsidR="00574B48" w:rsidRDefault="00574B48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5E585B8A" w14:textId="77777777" w:rsidR="00574B48" w:rsidRDefault="00574B48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28344F60" w14:textId="77777777" w:rsidR="00574B48" w:rsidRDefault="00574B48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1C6EB2C8" w14:textId="77777777" w:rsidR="00574B48" w:rsidRDefault="00574B48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28FB2D33" w14:textId="77777777" w:rsidR="00574B48" w:rsidRDefault="00574B48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2893F228" w14:textId="77777777" w:rsidR="00574B48" w:rsidRDefault="00574B48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06EB78F3" w14:textId="77777777" w:rsidR="00574B48" w:rsidRDefault="00574B48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</w:p>
    <w:p w14:paraId="7FABF0E8" w14:textId="740F461E" w:rsidR="006605C6" w:rsidRDefault="006605C6" w:rsidP="00D6768F">
      <w:pPr>
        <w:spacing w:line="360" w:lineRule="auto"/>
        <w:ind w:rightChars="40" w:right="88"/>
        <w:rPr>
          <w:rFonts w:ascii="宋体" w:eastAsia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串联超低频配置清单：</w:t>
      </w:r>
    </w:p>
    <w:p w14:paraId="0245EFC4" w14:textId="77777777" w:rsidR="006605C6" w:rsidRDefault="006605C6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1, 控制器                  1台</w:t>
      </w:r>
    </w:p>
    <w:p w14:paraId="500BF2DE" w14:textId="77777777" w:rsidR="006605C6" w:rsidRDefault="006605C6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2, 第一级升压器            1台</w:t>
      </w:r>
    </w:p>
    <w:p w14:paraId="7570FF1F" w14:textId="77777777" w:rsidR="006605C6" w:rsidRDefault="006605C6" w:rsidP="00D6768F">
      <w:pPr>
        <w:spacing w:line="360" w:lineRule="auto"/>
        <w:ind w:rightChars="40" w:right="88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3, 第二级升压器            1台</w:t>
      </w:r>
    </w:p>
    <w:p w14:paraId="0AF83C41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4, 高压连接电缆            2根</w:t>
      </w:r>
    </w:p>
    <w:p w14:paraId="702C43FB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5，串联线                  1根</w:t>
      </w:r>
    </w:p>
    <w:p w14:paraId="6D38E120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6, 多芯连接电缆            2根</w:t>
      </w:r>
    </w:p>
    <w:p w14:paraId="3A218D06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7, 电源线                  1根</w:t>
      </w:r>
    </w:p>
    <w:p w14:paraId="342BF785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8, 放电棒                  1根</w:t>
      </w:r>
    </w:p>
    <w:p w14:paraId="15C38914" w14:textId="1E2B54DE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D81B6" wp14:editId="4B961DB3">
                <wp:simplePos x="0" y="0"/>
                <wp:positionH relativeFrom="column">
                  <wp:posOffset>3175</wp:posOffset>
                </wp:positionH>
                <wp:positionV relativeFrom="paragraph">
                  <wp:posOffset>98425</wp:posOffset>
                </wp:positionV>
                <wp:extent cx="635" cy="9525"/>
                <wp:effectExtent l="12700" t="7620" r="5715" b="11430"/>
                <wp:wrapNone/>
                <wp:docPr id="1281416950" name="直接连接符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5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BA13B" id="直接连接符 3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7.75pt" to="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yFuAEAAFwDAAAOAAAAZHJzL2Uyb0RvYy54bWysU01v2zAMvQ/YfxB0X5xkSLEZcXpI1126&#10;LUC73Rl92MIkURCV2Pn3k1Qv3cdtmA8ESZFPj0/09nZylp1VJIO+46vFkjPlBUrj+45/fbp/844z&#10;SuAlWPSq4xdF/Hb3+tV2DK1a44BWqsgyiKd2DB0fUgpt05AYlANaYFA+H2qMDlIOY9/ICGNGd7ZZ&#10;L5c3zYhRhohCEeXs3fMh31V8rZVIX7QmlZjteOaWqo3VHottdlto+whhMGKmAf/AwoHx+dIr1B0k&#10;YKdo/oJyRkQk1Gkh0DWotRGqzpCnWS3/mOZxgKDqLFkcCleZ6P/Bis/nvT/EQl1M/jE8oPhOzON+&#10;AN+rSuDpEvLDrYpUzRiovbaUgMIhsuP4CWWugVPCqsKko2PamvCtNBbwPCmbquyXq+xqSkzk5M3b&#10;DWci599v1pt6DbQFofSFSOmjQseK03FrfBEEWjg/UCqMXkpK2uO9sbY+qvVsnCGZcEF2nHxfewmt&#10;kaWudFDsj3sb2RnKhtRvpvBbWcSTlxV3UCA/zH4CY5/9zMP6WaCiSVlAao8oL4f4U7j8hJXwvG5l&#10;R36Na/fLT7H7AQAA//8DAFBLAwQUAAYACAAAACEA2LUR+tgAAAADAQAADwAAAGRycy9kb3ducmV2&#10;LnhtbEyOwU7DMBBE70j9B2uRuFGbohYIcaqqAi6VkChpz068JBH2OordNPx9lxOcVrMzmnn5evJO&#10;jDjELpCGu7kCgVQH21Gjofx8vX0EEZMha1wg1PCDEdbF7Co3mQ1n+sBxnxrBJRQzo6FNqc+kjHWL&#10;3sR56JHY+wqDN4nl0Eg7mDOXeycXSq2kNx3xQmt63LZYf+9PXsPmuHu5fx8rH5x9asqD9aV6W2h9&#10;cz1tnkEknNJfGH7xGR0KZqrCiWwUTsOSc/xd8mV3BaJi9aBAFrn8z15cAAAA//8DAFBLAQItABQA&#10;BgAIAAAAIQC2gziS/gAAAOEBAAATAAAAAAAAAAAAAAAAAAAAAABbQ29udGVudF9UeXBlc10ueG1s&#10;UEsBAi0AFAAGAAgAAAAhADj9If/WAAAAlAEAAAsAAAAAAAAAAAAAAAAALwEAAF9yZWxzLy5yZWxz&#10;UEsBAi0AFAAGAAgAAAAhAPMKnIW4AQAAXAMAAA4AAAAAAAAAAAAAAAAALgIAAGRycy9lMm9Eb2Mu&#10;eG1sUEsBAi0AFAAGAAgAAAAhANi1EfrYAAAAAwEAAA8AAAAAAAAAAAAAAAAAEgQAAGRycy9kb3du&#10;cmV2LnhtbFBLBQYAAAAABAAEAPMAAAAXBQAAAAA=&#10;"/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 xml:space="preserve">9, 接地线                  </w:t>
      </w:r>
      <w:r w:rsidR="00F95E2B"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根</w:t>
      </w:r>
    </w:p>
    <w:p w14:paraId="096E7CFD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10, 补偿电容器</w:t>
      </w:r>
      <w:r>
        <w:rPr>
          <w:rFonts w:ascii="宋体" w:hAnsi="宋体" w:hint="eastAsia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ab/>
        <w:t xml:space="preserve">   1只</w:t>
      </w:r>
    </w:p>
    <w:p w14:paraId="6EBDBCA4" w14:textId="77777777" w:rsidR="006605C6" w:rsidRDefault="006605C6" w:rsidP="00D6768F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11，打印纸                 2卷</w:t>
      </w:r>
    </w:p>
    <w:p w14:paraId="7FFACB65" w14:textId="77777777" w:rsidR="006605C6" w:rsidRDefault="006605C6" w:rsidP="00D6768F">
      <w:pPr>
        <w:spacing w:line="360" w:lineRule="auto"/>
        <w:rPr>
          <w:rFonts w:ascii="宋体" w:hAnsi="Arial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12，保险管                 2只</w:t>
      </w:r>
    </w:p>
    <w:p w14:paraId="06EF4786" w14:textId="77777777" w:rsidR="00D6768F" w:rsidRDefault="00D6768F" w:rsidP="00D6768F">
      <w:pPr>
        <w:jc w:val="both"/>
        <w:rPr>
          <w:rFonts w:ascii="宋体" w:hAnsi="Arial"/>
          <w:b/>
          <w:sz w:val="24"/>
          <w:szCs w:val="24"/>
        </w:rPr>
      </w:pPr>
    </w:p>
    <w:p w14:paraId="2678D6EC" w14:textId="77777777" w:rsidR="00D6768F" w:rsidRDefault="00D6768F" w:rsidP="006605C6">
      <w:pPr>
        <w:ind w:firstLineChars="900" w:firstLine="2168"/>
        <w:jc w:val="both"/>
        <w:rPr>
          <w:rFonts w:ascii="宋体" w:hAnsi="Arial"/>
          <w:b/>
          <w:sz w:val="24"/>
          <w:szCs w:val="24"/>
        </w:rPr>
      </w:pPr>
    </w:p>
    <w:p w14:paraId="70DC111F" w14:textId="77777777" w:rsidR="002C56B2" w:rsidRDefault="002C56B2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</w:p>
    <w:p w14:paraId="18065277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lastRenderedPageBreak/>
        <w:t>第二部分：超低频耐压试验操作说明</w:t>
      </w:r>
    </w:p>
    <w:p w14:paraId="45964F2F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2.1超低频耐压试验连线方法</w:t>
      </w:r>
    </w:p>
    <w:p w14:paraId="3268A181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2.1.1 60kV以下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单联型超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低频耐压试验连线方式如下：</w:t>
      </w:r>
    </w:p>
    <w:p w14:paraId="7308AD20" w14:textId="49614FDC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53C56A55" wp14:editId="1E2D429D">
            <wp:extent cx="5486400" cy="3213100"/>
            <wp:effectExtent l="0" t="0" r="0" b="6350"/>
            <wp:docPr id="503846444" name="图片 76" descr="18单联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18单联大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879B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5CED1D33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2.1.2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两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级升压器串联时的超低频耐压试验连线方法如下</w:t>
      </w:r>
    </w:p>
    <w:p w14:paraId="0F8609D8" w14:textId="795B07E1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578D2827" wp14:editId="773CFA4B">
            <wp:extent cx="5486400" cy="3213100"/>
            <wp:effectExtent l="0" t="0" r="0" b="6350"/>
            <wp:docPr id="488708207" name="图片 75" descr="20串联大图屏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 descr="20串联大图屏蔽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4E8E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227BFF16" w14:textId="77777777" w:rsid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</w:p>
    <w:p w14:paraId="05B66213" w14:textId="0096565E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lastRenderedPageBreak/>
        <w:t>2.2超低频耐压试验操作说明</w:t>
      </w:r>
    </w:p>
    <w:p w14:paraId="40DD2721" w14:textId="77777777" w:rsidR="00EF1131" w:rsidRDefault="00EF1131" w:rsidP="00EF1131">
      <w:pPr>
        <w:spacing w:line="360" w:lineRule="auto"/>
        <w:ind w:firstLineChars="200" w:firstLine="480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按上述连接好现场试验系统后，接通电源就可进入试验中。控制箱触摸屏首页是连线图选择，选择与实际一致的连线图进入参数设置界面。试验时间，试验电压，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按试验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要求修改。点击要修改的数据，会弹出数字键盘，输入所需的数据。为了保证安全，系统对录入的数据做了限定：试验电压范围0至额定值；试验时间1至99分钟，超出范围的数据录入无效。试验结束后本次参数自动保存为下次试验的默认值。点击</w:t>
      </w:r>
      <w:r w:rsidRPr="00EF1131">
        <w:rPr>
          <w:rFonts w:ascii="宋体" w:hAnsi="Arial" w:hint="eastAsia"/>
          <w:b/>
          <w:bCs/>
          <w:sz w:val="24"/>
          <w:szCs w:val="24"/>
        </w:rPr>
        <w:t>耐压试验</w:t>
      </w:r>
      <w:r w:rsidRPr="00EF1131">
        <w:rPr>
          <w:rFonts w:ascii="宋体" w:hAnsi="Arial" w:hint="eastAsia"/>
          <w:bCs/>
          <w:sz w:val="24"/>
          <w:szCs w:val="24"/>
        </w:rPr>
        <w:t>将进入试验中，仪器用两至三个周期将电压升到设定电压。前两个周期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对试品进行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预试，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判断试品是否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有低阻故障、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测出试品的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电容量，再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根据试品电容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量的大小确定适当的频率进行耐压试验。系统对试验过程提供智能保护：过压、过流、电压电流突变、放电等产生保护动作。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计满试验时间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，仪器会自动停机，也可直接点击</w:t>
      </w:r>
      <w:r w:rsidRPr="00EF1131">
        <w:rPr>
          <w:rFonts w:ascii="宋体" w:hAnsi="Arial" w:hint="eastAsia"/>
          <w:b/>
          <w:bCs/>
          <w:sz w:val="24"/>
          <w:szCs w:val="24"/>
        </w:rPr>
        <w:t>停机</w:t>
      </w:r>
      <w:r w:rsidRPr="00EF1131">
        <w:rPr>
          <w:rFonts w:ascii="宋体" w:hAnsi="Arial" w:hint="eastAsia"/>
          <w:bCs/>
          <w:sz w:val="24"/>
          <w:szCs w:val="24"/>
        </w:rPr>
        <w:t>键停机。停机过程会自动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对试品放电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。停机后可打印或保存本次数据，能循环保存九十组。在历史数据查询中可打印选中的数据记录。屏幕最上面一行是仪器的工作状态提示，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包刮一些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仪器的故障信息。点击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祥情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按钮，可查看所有信息，这些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信息包刮仪器和试品的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工作状态和故障等信息。因为有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触控键提示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和帮助信息，使用者也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可以循作提示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进行操作。拆线前应先拔掉电源线，用放电棒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对试品放电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，再短路放电，再进行拆线操作。如果被试电缆小于100米，仪器不能输出光滑的正弦波电压，可将补偿电容器并联在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试品端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。波形失真会影响测量精度。四个主要操作界面如下：</w:t>
      </w:r>
    </w:p>
    <w:p w14:paraId="14A10D43" w14:textId="77777777" w:rsidR="00EF1131" w:rsidRPr="00EF1131" w:rsidRDefault="00EF1131" w:rsidP="00EF1131">
      <w:pPr>
        <w:spacing w:line="360" w:lineRule="auto"/>
        <w:ind w:firstLineChars="200" w:firstLine="480"/>
        <w:jc w:val="both"/>
        <w:rPr>
          <w:rFonts w:ascii="宋体" w:hAnsi="Arial"/>
          <w:bCs/>
          <w:sz w:val="24"/>
          <w:szCs w:val="24"/>
        </w:rPr>
      </w:pPr>
    </w:p>
    <w:p w14:paraId="7F32E79D" w14:textId="7AED8AD5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      </w:t>
      </w: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5D4A41DF" wp14:editId="179116AB">
            <wp:extent cx="2324100" cy="1365250"/>
            <wp:effectExtent l="0" t="0" r="0" b="6350"/>
            <wp:docPr id="357168015" name="图片 74" descr="0选接线空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0选接线空串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31">
        <w:rPr>
          <w:rFonts w:ascii="宋体" w:hAnsi="Arial" w:hint="eastAsia"/>
          <w:bCs/>
          <w:sz w:val="24"/>
          <w:szCs w:val="24"/>
        </w:rPr>
        <w:t xml:space="preserve">   </w:t>
      </w: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04CE02D3" wp14:editId="63ADA49D">
            <wp:extent cx="2406650" cy="1409700"/>
            <wp:effectExtent l="0" t="0" r="0" b="0"/>
            <wp:docPr id="27466834" name="图片 73" descr="2参数交流自动30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2参数交流自动30KV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6EF0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2F68E599" w14:textId="1E299C5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  </w:t>
      </w:r>
      <w:r>
        <w:rPr>
          <w:rFonts w:ascii="宋体" w:hAnsi="Arial" w:hint="eastAsia"/>
          <w:bCs/>
          <w:sz w:val="24"/>
          <w:szCs w:val="24"/>
        </w:rPr>
        <w:t xml:space="preserve">   </w:t>
      </w:r>
      <w:r w:rsidRPr="00EF1131">
        <w:rPr>
          <w:rFonts w:ascii="宋体" w:hAnsi="Arial" w:hint="eastAsia"/>
          <w:bCs/>
          <w:sz w:val="24"/>
          <w:szCs w:val="24"/>
        </w:rPr>
        <w:t xml:space="preserve"> </w:t>
      </w: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6E4F00F6" wp14:editId="26B40842">
            <wp:extent cx="2330450" cy="1365250"/>
            <wp:effectExtent l="0" t="0" r="0" b="6350"/>
            <wp:docPr id="1918630549" name="图片 72" descr="4交直微升微降停机指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4交直微升微降停机指针表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31">
        <w:rPr>
          <w:rFonts w:ascii="宋体" w:hAnsi="Arial" w:hint="eastAsia"/>
          <w:bCs/>
          <w:sz w:val="24"/>
          <w:szCs w:val="24"/>
        </w:rPr>
        <w:t xml:space="preserve">   </w:t>
      </w: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67E4D2ED" wp14:editId="3D595238">
            <wp:extent cx="2387600" cy="1397000"/>
            <wp:effectExtent l="0" t="0" r="0" b="0"/>
            <wp:docPr id="1070914676" name="图片 71" descr="7打印保存返回指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7打印保存返回指针表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31">
        <w:rPr>
          <w:rFonts w:ascii="宋体" w:hAnsi="Arial" w:hint="eastAsia"/>
          <w:bCs/>
          <w:sz w:val="24"/>
          <w:szCs w:val="24"/>
        </w:rPr>
        <w:t xml:space="preserve">                   </w:t>
      </w:r>
    </w:p>
    <w:p w14:paraId="3F1B6977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</w:p>
    <w:p w14:paraId="19A9DAF7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lastRenderedPageBreak/>
        <w:t>第三部分：超低频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操作说明</w:t>
      </w:r>
    </w:p>
    <w:p w14:paraId="2441FC51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3.1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介损超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低频系列产品介绍</w:t>
      </w:r>
    </w:p>
    <w:p w14:paraId="195AB03D" w14:textId="4727E6A8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 xml:space="preserve">   </w:t>
      </w:r>
      <w:r w:rsidRPr="00EF1131">
        <w:rPr>
          <w:rFonts w:ascii="宋体" w:hAnsi="Arial" w:hint="eastAsia"/>
          <w:bCs/>
          <w:sz w:val="24"/>
          <w:szCs w:val="24"/>
        </w:rPr>
        <w:t>所有电压等级的产品均可带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损测试功能，能测量电缆的介损、电容量、绝缘电阻、并兼做交流耐压试验。由于将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介损测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单元内置于超低频升压器里，所以装置体积小，重量轻，连线简单，使用方便。有两种测试模式：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按设置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电压连续测介损、按国标程序测介损，并获得电缆绝缘质量报告。</w:t>
      </w:r>
    </w:p>
    <w:p w14:paraId="566F429B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3.2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介损超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低频通用技术指标</w:t>
      </w:r>
    </w:p>
    <w:p w14:paraId="055B1558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电压范围：1kV-额定值</w:t>
      </w:r>
    </w:p>
    <w:p w14:paraId="124E8D10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3.2.2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 xml:space="preserve">频率：0.1Hz-0.01Hz </w:t>
      </w:r>
    </w:p>
    <w:p w14:paraId="6A866C36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  <w:vertAlign w:val="superscript"/>
        </w:rPr>
      </w:pPr>
      <w:r w:rsidRPr="00EF1131">
        <w:rPr>
          <w:rFonts w:ascii="宋体" w:hAnsi="Arial" w:hint="eastAsia"/>
          <w:bCs/>
          <w:sz w:val="24"/>
          <w:szCs w:val="24"/>
        </w:rPr>
        <w:t>3.2.3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损测量范围：0.01</w:t>
      </w:r>
      <w:r w:rsidRPr="00EF1131">
        <w:rPr>
          <w:rFonts w:ascii="宋体" w:hAnsi="Arial"/>
          <w:bCs/>
          <w:sz w:val="24"/>
          <w:szCs w:val="24"/>
        </w:rPr>
        <w:t>×</w:t>
      </w:r>
      <w:r w:rsidRPr="00EF1131">
        <w:rPr>
          <w:rFonts w:ascii="宋体" w:hAnsi="Arial" w:hint="eastAsia"/>
          <w:bCs/>
          <w:sz w:val="24"/>
          <w:szCs w:val="24"/>
        </w:rPr>
        <w:t>10</w:t>
      </w:r>
      <w:r w:rsidRPr="00EF1131">
        <w:rPr>
          <w:rFonts w:ascii="宋体" w:hAnsi="Arial" w:hint="eastAsia"/>
          <w:bCs/>
          <w:sz w:val="24"/>
          <w:szCs w:val="24"/>
          <w:vertAlign w:val="superscript"/>
          <w:lang w:val="de-DE"/>
        </w:rPr>
        <w:t>-</w:t>
      </w:r>
      <w:r w:rsidRPr="00EF1131">
        <w:rPr>
          <w:rFonts w:ascii="宋体" w:hAnsi="Arial" w:hint="eastAsia"/>
          <w:bCs/>
          <w:sz w:val="24"/>
          <w:szCs w:val="24"/>
          <w:vertAlign w:val="superscript"/>
        </w:rPr>
        <w:t>3</w:t>
      </w:r>
      <w:r w:rsidRPr="00EF1131">
        <w:rPr>
          <w:rFonts w:ascii="宋体" w:hAnsi="Arial" w:hint="eastAsia"/>
          <w:bCs/>
          <w:sz w:val="24"/>
          <w:szCs w:val="24"/>
        </w:rPr>
        <w:t>- 655.35</w:t>
      </w:r>
      <w:r w:rsidRPr="00EF1131">
        <w:rPr>
          <w:rFonts w:ascii="宋体" w:hAnsi="Arial"/>
          <w:bCs/>
          <w:sz w:val="24"/>
          <w:szCs w:val="24"/>
        </w:rPr>
        <w:t>×</w:t>
      </w:r>
      <w:r w:rsidRPr="00EF1131">
        <w:rPr>
          <w:rFonts w:ascii="宋体" w:hAnsi="Arial" w:hint="eastAsia"/>
          <w:bCs/>
          <w:sz w:val="24"/>
          <w:szCs w:val="24"/>
        </w:rPr>
        <w:t>10</w:t>
      </w:r>
      <w:r w:rsidRPr="00EF1131">
        <w:rPr>
          <w:rFonts w:ascii="宋体" w:hAnsi="Arial" w:hint="eastAsia"/>
          <w:bCs/>
          <w:sz w:val="24"/>
          <w:szCs w:val="24"/>
          <w:vertAlign w:val="superscript"/>
          <w:lang w:val="de-DE"/>
        </w:rPr>
        <w:t xml:space="preserve">-3 </w:t>
      </w:r>
      <w:r w:rsidRPr="00EF1131">
        <w:rPr>
          <w:rFonts w:ascii="宋体" w:hAnsi="Arial" w:hint="eastAsia"/>
          <w:bCs/>
          <w:sz w:val="24"/>
          <w:szCs w:val="24"/>
        </w:rPr>
        <w:t>，对于大于655.35</w:t>
      </w:r>
      <w:r w:rsidRPr="00EF1131">
        <w:rPr>
          <w:rFonts w:ascii="宋体" w:hAnsi="Arial"/>
          <w:bCs/>
          <w:sz w:val="24"/>
          <w:szCs w:val="24"/>
        </w:rPr>
        <w:t>×</w:t>
      </w:r>
      <w:r w:rsidRPr="00EF1131">
        <w:rPr>
          <w:rFonts w:ascii="宋体" w:hAnsi="Arial" w:hint="eastAsia"/>
          <w:bCs/>
          <w:sz w:val="24"/>
          <w:szCs w:val="24"/>
        </w:rPr>
        <w:t>10</w:t>
      </w:r>
      <w:r w:rsidRPr="00EF1131">
        <w:rPr>
          <w:rFonts w:ascii="宋体" w:hAnsi="Arial" w:hint="eastAsia"/>
          <w:bCs/>
          <w:sz w:val="24"/>
          <w:szCs w:val="24"/>
          <w:vertAlign w:val="superscript"/>
          <w:lang w:val="de-DE"/>
        </w:rPr>
        <w:t>-3</w:t>
      </w:r>
      <w:r w:rsidRPr="00EF1131">
        <w:rPr>
          <w:rFonts w:ascii="宋体" w:hAnsi="Arial" w:hint="eastAsia"/>
          <w:bCs/>
          <w:sz w:val="24"/>
          <w:szCs w:val="24"/>
          <w:lang w:val="de-DE"/>
        </w:rPr>
        <w:t>的</w:t>
      </w:r>
      <w:r w:rsidRPr="00EF1131">
        <w:rPr>
          <w:rFonts w:ascii="宋体" w:hAnsi="Arial" w:hint="eastAsia"/>
          <w:bCs/>
          <w:sz w:val="24"/>
          <w:szCs w:val="24"/>
        </w:rPr>
        <w:t>值将按﹥655.35</w:t>
      </w:r>
      <w:r w:rsidRPr="00EF1131">
        <w:rPr>
          <w:rFonts w:ascii="宋体" w:hAnsi="Arial"/>
          <w:bCs/>
          <w:sz w:val="24"/>
          <w:szCs w:val="24"/>
        </w:rPr>
        <w:t>×</w:t>
      </w:r>
      <w:r w:rsidRPr="00EF1131">
        <w:rPr>
          <w:rFonts w:ascii="宋体" w:hAnsi="Arial" w:hint="eastAsia"/>
          <w:bCs/>
          <w:sz w:val="24"/>
          <w:szCs w:val="24"/>
        </w:rPr>
        <w:t>10</w:t>
      </w:r>
      <w:r w:rsidRPr="00EF1131">
        <w:rPr>
          <w:rFonts w:ascii="宋体" w:hAnsi="Arial" w:hint="eastAsia"/>
          <w:bCs/>
          <w:sz w:val="24"/>
          <w:szCs w:val="24"/>
          <w:vertAlign w:val="superscript"/>
          <w:lang w:val="de-DE"/>
        </w:rPr>
        <w:t>-3</w:t>
      </w:r>
      <w:r w:rsidRPr="00EF1131">
        <w:rPr>
          <w:rFonts w:ascii="宋体" w:hAnsi="Arial" w:hint="eastAsia"/>
          <w:bCs/>
          <w:sz w:val="24"/>
          <w:szCs w:val="24"/>
          <w:lang w:val="de-DE"/>
        </w:rPr>
        <w:t>提示</w:t>
      </w:r>
    </w:p>
    <w:p w14:paraId="41F245CF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3.2.4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损测量精度：1%</w:t>
      </w:r>
    </w:p>
    <w:p w14:paraId="066CE926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  <w:vertAlign w:val="superscript"/>
        </w:rPr>
      </w:pPr>
      <w:r w:rsidRPr="00EF1131">
        <w:rPr>
          <w:rFonts w:ascii="宋体" w:hAnsi="Arial" w:hint="eastAsia"/>
          <w:bCs/>
          <w:sz w:val="24"/>
          <w:szCs w:val="24"/>
        </w:rPr>
        <w:t>3.2.5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损分辨率：1x10</w:t>
      </w:r>
      <w:r w:rsidRPr="00EF1131">
        <w:rPr>
          <w:rFonts w:ascii="宋体" w:hAnsi="Arial" w:hint="eastAsia"/>
          <w:bCs/>
          <w:sz w:val="24"/>
          <w:szCs w:val="24"/>
          <w:vertAlign w:val="superscript"/>
          <w:lang w:val="de-DE"/>
        </w:rPr>
        <w:t>-</w:t>
      </w:r>
      <w:r w:rsidRPr="00EF1131">
        <w:rPr>
          <w:rFonts w:ascii="宋体" w:hAnsi="Arial" w:hint="eastAsia"/>
          <w:bCs/>
          <w:sz w:val="24"/>
          <w:szCs w:val="24"/>
          <w:vertAlign w:val="superscript"/>
        </w:rPr>
        <w:t>5</w:t>
      </w:r>
    </w:p>
    <w:p w14:paraId="1B390D35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  <w:vertAlign w:val="superscript"/>
        </w:rPr>
      </w:pPr>
      <w:r w:rsidRPr="00EF1131">
        <w:rPr>
          <w:rFonts w:ascii="宋体" w:hAnsi="Arial" w:hint="eastAsia"/>
          <w:bCs/>
          <w:sz w:val="24"/>
          <w:szCs w:val="24"/>
        </w:rPr>
        <w:t>3.2.6电容测量范围：0.001μF–10μF</w:t>
      </w:r>
    </w:p>
    <w:p w14:paraId="76BC58C8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3.2.7电容量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分辩率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：0.001μF</w:t>
      </w:r>
    </w:p>
    <w:p w14:paraId="32A6E924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3.2.8 电容测量精度3%</w:t>
      </w:r>
    </w:p>
    <w:p w14:paraId="484AE6EA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3.2.9绝缘电阻测量范围：1MΩ-65535MΩ，对于大于65535MΩ的值将按﹥65535MΩ提示</w:t>
      </w:r>
      <w:r w:rsidRPr="00EF1131">
        <w:rPr>
          <w:rFonts w:ascii="宋体" w:hAnsi="Arial" w:hint="eastAsia"/>
          <w:bCs/>
          <w:sz w:val="24"/>
          <w:szCs w:val="24"/>
          <w:lang w:val="de-DE"/>
        </w:rPr>
        <w:t>。</w:t>
      </w:r>
    </w:p>
    <w:p w14:paraId="7C897ADE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3.2.10绝缘电阻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分辩率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：1MΩ</w:t>
      </w:r>
    </w:p>
    <w:p w14:paraId="413B8B03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3.2.11 绝缘电阻测量精度3%</w:t>
      </w:r>
    </w:p>
    <w:p w14:paraId="2450CF61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3.2.12电压精度：3%</w:t>
      </w:r>
    </w:p>
    <w:p w14:paraId="4B30752F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3.2.13交流电流范围：0-20mA</w:t>
      </w:r>
    </w:p>
    <w:p w14:paraId="1D0C67B7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3.2.14交流电流分辨率:0.1mA</w:t>
      </w:r>
    </w:p>
    <w:p w14:paraId="7FF39092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3.2.15交流电流精度：3%</w:t>
      </w:r>
    </w:p>
    <w:p w14:paraId="3DFE40FA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3.2.16直流电流范围：0-2000μA</w:t>
      </w:r>
    </w:p>
    <w:p w14:paraId="5E0F8E1C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3.2.17直流电流分辨率:1μA</w:t>
      </w:r>
    </w:p>
    <w:p w14:paraId="15CBB977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3.2.18直流电流精度：3%</w:t>
      </w:r>
    </w:p>
    <w:p w14:paraId="4396D648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3.2.19 RS232(或USB)通讯接口</w:t>
      </w:r>
    </w:p>
    <w:p w14:paraId="0CA77003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3.3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连线方法</w:t>
      </w:r>
    </w:p>
    <w:p w14:paraId="0E80CD21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连线方法同耐压试验。</w:t>
      </w:r>
    </w:p>
    <w:p w14:paraId="7E4A1AA4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3.4超低频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操作方法</w:t>
      </w:r>
    </w:p>
    <w:p w14:paraId="7BECF37F" w14:textId="77777777" w:rsidR="00EF1131" w:rsidRPr="00EF1131" w:rsidRDefault="00EF1131" w:rsidP="00EF1131">
      <w:pPr>
        <w:spacing w:line="360" w:lineRule="auto"/>
        <w:ind w:firstLineChars="200" w:firstLine="480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lastRenderedPageBreak/>
        <w:t>按上述连接好现场试验系统后，接通电源就可进入试验中。控制箱触摸屏首页是连线图选择，进入参数设置界面，试验时间，试验电压，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按试验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要求修改。点击要修改的数据，会弹出数字键盘，输入所需的数据。为了保证安全，系统对录入的数据做了限定：试验电压范围1kv至额定值；试验时间1-99分钟。</w:t>
      </w:r>
      <w:r w:rsidRPr="00EF1131">
        <w:rPr>
          <w:rFonts w:ascii="宋体" w:hAnsi="Arial" w:hint="eastAsia"/>
          <w:b/>
          <w:bCs/>
          <w:sz w:val="24"/>
          <w:szCs w:val="24"/>
        </w:rPr>
        <w:t>连续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是按设定电压，连续测量介损，可兼做交流耐压试验。</w:t>
      </w:r>
      <w:r w:rsidRPr="00EF1131">
        <w:rPr>
          <w:rFonts w:ascii="宋体" w:hAnsi="Arial" w:hint="eastAsia"/>
          <w:b/>
          <w:bCs/>
          <w:sz w:val="24"/>
          <w:szCs w:val="24"/>
        </w:rPr>
        <w:t>国标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是按规程做三相电缆三点电压（0.5U</w:t>
      </w:r>
      <w:r w:rsidRPr="00EF1131">
        <w:rPr>
          <w:rFonts w:ascii="宋体" w:hAnsi="Arial" w:hint="eastAsia"/>
          <w:bCs/>
          <w:sz w:val="24"/>
          <w:szCs w:val="24"/>
          <w:vertAlign w:val="subscript"/>
        </w:rPr>
        <w:t>0</w:t>
      </w:r>
      <w:r w:rsidRPr="00EF1131">
        <w:rPr>
          <w:rFonts w:ascii="宋体" w:hAnsi="Arial" w:hint="eastAsia"/>
          <w:bCs/>
          <w:sz w:val="24"/>
          <w:szCs w:val="24"/>
        </w:rPr>
        <w:t>、U</w:t>
      </w:r>
      <w:r w:rsidRPr="00EF1131">
        <w:rPr>
          <w:rFonts w:ascii="宋体" w:hAnsi="Arial" w:hint="eastAsia"/>
          <w:bCs/>
          <w:sz w:val="24"/>
          <w:szCs w:val="24"/>
          <w:vertAlign w:val="subscript"/>
        </w:rPr>
        <w:t>0</w:t>
      </w:r>
      <w:r w:rsidRPr="00EF1131">
        <w:rPr>
          <w:rFonts w:ascii="宋体" w:hAnsi="Arial" w:hint="eastAsia"/>
          <w:bCs/>
          <w:sz w:val="24"/>
          <w:szCs w:val="24"/>
        </w:rPr>
        <w:t>、1.5U</w:t>
      </w:r>
      <w:r w:rsidRPr="00EF1131">
        <w:rPr>
          <w:rFonts w:ascii="宋体" w:hAnsi="Arial" w:hint="eastAsia"/>
          <w:bCs/>
          <w:sz w:val="24"/>
          <w:szCs w:val="24"/>
          <w:vertAlign w:val="subscript"/>
        </w:rPr>
        <w:t>0</w:t>
      </w:r>
      <w:r w:rsidRPr="00EF1131">
        <w:rPr>
          <w:rFonts w:ascii="宋体" w:hAnsi="Arial" w:hint="eastAsia"/>
          <w:bCs/>
          <w:sz w:val="24"/>
          <w:szCs w:val="24"/>
        </w:rPr>
        <w:t>）下八次数据，并计算介损的平均值、变化量、稳定性，自动按规程判别电缆绝缘好坏。详见下面</w:t>
      </w:r>
      <w:r w:rsidRPr="00EF1131">
        <w:rPr>
          <w:rFonts w:ascii="宋体" w:hAnsi="Arial" w:hint="eastAsia"/>
          <w:b/>
          <w:bCs/>
          <w:sz w:val="24"/>
          <w:szCs w:val="24"/>
        </w:rPr>
        <w:t>3.7自动按规程做超低频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程序介绍</w:t>
      </w:r>
      <w:r w:rsidRPr="00EF1131">
        <w:rPr>
          <w:rFonts w:ascii="宋体" w:hAnsi="Arial" w:hint="eastAsia"/>
          <w:bCs/>
          <w:sz w:val="24"/>
          <w:szCs w:val="24"/>
        </w:rPr>
        <w:t>。试验结束后本次参数会自动保存为下次试验的默认值。连续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损测试程序：仪器先进入自检，自检是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对试品进行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预试，对仪器自身进行校准，自检时间的长短与电缆长度有关，电缆越长自检时间越长，大若一至五分钟，需要耐心等待。自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检完成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后自动进入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介损连续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测试中，可以同时测出介损、电容量、绝缘电阻值，每个周期更新一次数据。我公司设计的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越测越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稳，越测越准技术，几个测量周期后数据会变得非常稳定就可以读数。系统对试验过程提供智能保护：过压、过流、电压电流突变、放电等产生保护动作。停机过程会自动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对试品放电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。停机后可打印或保存本次数据，也可在首页中的历史数据查询中打印选中的数据记录。屏幕最上面一行是仪器的工作状态提示，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包刮一些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仪器的故障信息。因为有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触控键提示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和帮助信息，用户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可以循作提示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进行操作。拆线前应先拔掉电源线，用放电棒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对试品放电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，再短路放电，再进行拆线操作。如果被试电缆长度小于100米,仪器不能输出光滑的正弦波电压，可将补偿电容器并联在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试品端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，在参数设置界面上选择“加补偿电容”，这样试验结果会扣除补偿电容的影响。补偿电容必须用本产品所带的，因为仪器里预置了此电容的参数。四个主要操作界面如下（不同时期的产品界面形式有所变化）。</w:t>
      </w:r>
    </w:p>
    <w:p w14:paraId="4C463AF5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3D50B188" w14:textId="1827B71D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 </w:t>
      </w:r>
      <w:r>
        <w:rPr>
          <w:rFonts w:ascii="宋体" w:hAnsi="Arial" w:hint="eastAsia"/>
          <w:bCs/>
          <w:sz w:val="24"/>
          <w:szCs w:val="24"/>
        </w:rPr>
        <w:t xml:space="preserve">      </w:t>
      </w:r>
      <w:r w:rsidRPr="00EF1131">
        <w:rPr>
          <w:rFonts w:ascii="宋体" w:hAnsi="Arial" w:hint="eastAsia"/>
          <w:bCs/>
          <w:sz w:val="24"/>
          <w:szCs w:val="24"/>
        </w:rPr>
        <w:t xml:space="preserve">  </w:t>
      </w: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507CCE26" wp14:editId="33617885">
            <wp:extent cx="1790700" cy="1054100"/>
            <wp:effectExtent l="0" t="0" r="0" b="0"/>
            <wp:docPr id="521369907" name="图片 70" descr="0选接线图介损中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0选接线图介损中性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31">
        <w:rPr>
          <w:rFonts w:ascii="宋体" w:hAnsi="Arial" w:hint="eastAsia"/>
          <w:bCs/>
          <w:sz w:val="24"/>
          <w:szCs w:val="24"/>
        </w:rPr>
        <w:t xml:space="preserve">               </w:t>
      </w: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5EFD71E7" wp14:editId="23489AA5">
            <wp:extent cx="1828800" cy="1073150"/>
            <wp:effectExtent l="0" t="0" r="0" b="0"/>
            <wp:docPr id="691327593" name="图片 69" descr="2参数介损30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2参数介损30KV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770CB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276EF30A" w14:textId="5C335F4F" w:rsidR="00EF1131" w:rsidRPr="00EF1131" w:rsidRDefault="00EF1131" w:rsidP="00EF1131">
      <w:pPr>
        <w:spacing w:line="360" w:lineRule="auto"/>
        <w:ind w:firstLineChars="300" w:firstLine="720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   </w:t>
      </w: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3C078C8D" wp14:editId="5E8B5BAB">
            <wp:extent cx="1765300" cy="1028700"/>
            <wp:effectExtent l="0" t="0" r="6350" b="0"/>
            <wp:docPr id="429674038" name="图片 68" descr="4交直微升微降停机介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4交直微升微降停机介损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31">
        <w:rPr>
          <w:rFonts w:ascii="宋体" w:hAnsi="Arial" w:hint="eastAsia"/>
          <w:bCs/>
          <w:sz w:val="24"/>
          <w:szCs w:val="24"/>
        </w:rPr>
        <w:t xml:space="preserve">                </w:t>
      </w: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08A7CAB4" wp14:editId="08FFF5F5">
            <wp:extent cx="1778000" cy="1041400"/>
            <wp:effectExtent l="0" t="0" r="0" b="6350"/>
            <wp:docPr id="118902447" name="图片 67" descr="7打印保存返回介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7打印保存返回介损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918F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lastRenderedPageBreak/>
        <w:t>3.5怎样消除电缆表面泄露电流对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损的影响</w:t>
      </w:r>
    </w:p>
    <w:p w14:paraId="3AD30D5E" w14:textId="77777777" w:rsid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 xml:space="preserve">   </w:t>
      </w:r>
      <w:r w:rsidRPr="00EF1131">
        <w:rPr>
          <w:rFonts w:ascii="宋体" w:hAnsi="Arial" w:hint="eastAsia"/>
          <w:bCs/>
          <w:sz w:val="24"/>
          <w:szCs w:val="24"/>
        </w:rPr>
        <w:t>当空气湿度较大，或电缆端部表面有污物时，会在电缆端部表面形成泄露电流，会增大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损值，影响对电缆本体介损的判断。所以在做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时，要消除这种影响。方法是在电缆头端部的下半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部分用裸铜线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缠绕一个屏蔽环，用连线引至控制箱的屏蔽端子上。因为电缆两端都有表面泄露电流，理论上两边都要测量，方法是借用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一根未测的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相线连接远端屏蔽环，然后将两端屏蔽环信号并联连接至仪器的屏蔽端子上。这种方法叫</w:t>
      </w:r>
      <w:r w:rsidRPr="00EF1131">
        <w:rPr>
          <w:rFonts w:ascii="宋体" w:hAnsi="Arial" w:hint="eastAsia"/>
          <w:b/>
          <w:bCs/>
          <w:sz w:val="24"/>
          <w:szCs w:val="24"/>
        </w:rPr>
        <w:t>双端屏蔽法</w:t>
      </w:r>
      <w:r w:rsidRPr="00EF1131">
        <w:rPr>
          <w:rFonts w:ascii="宋体" w:hAnsi="Arial" w:hint="eastAsia"/>
          <w:bCs/>
          <w:sz w:val="24"/>
          <w:szCs w:val="24"/>
        </w:rPr>
        <w:t>。这种连线屏蔽线的方法在现场显然是不方便的，为了简化这个问题，我们把两端的泄露电流近似看成一样大，只测近端的泄露电流，在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损的测试时扣除两倍的泄露电流。这种方法叫</w:t>
      </w:r>
      <w:r w:rsidRPr="00EF1131">
        <w:rPr>
          <w:rFonts w:ascii="宋体" w:hAnsi="Arial" w:hint="eastAsia"/>
          <w:b/>
          <w:bCs/>
          <w:sz w:val="24"/>
          <w:szCs w:val="24"/>
        </w:rPr>
        <w:t>单端屏蔽法</w:t>
      </w:r>
      <w:r w:rsidRPr="00EF1131">
        <w:rPr>
          <w:rFonts w:ascii="宋体" w:hAnsi="Arial" w:hint="eastAsia"/>
          <w:bCs/>
          <w:sz w:val="24"/>
          <w:szCs w:val="24"/>
        </w:rPr>
        <w:t>。接线方法见上面的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损的现场连线图。所以在参数设置页面里应选择对应的屏蔽接法。若空气湿度小，电缆端部表面干净可不接屏蔽线。屏蔽现场连线如下：</w:t>
      </w:r>
    </w:p>
    <w:p w14:paraId="0058263B" w14:textId="77777777" w:rsidR="0035355B" w:rsidRPr="00EF1131" w:rsidRDefault="0035355B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4DB490A3" w14:textId="123DF4A6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281807D3" wp14:editId="722BB7FA">
            <wp:extent cx="5486400" cy="3213100"/>
            <wp:effectExtent l="0" t="0" r="0" b="6350"/>
            <wp:docPr id="439629554" name="图片 66" descr="21单联单端屏蔽的介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 descr="21单联单端屏蔽的介损图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8D9D" w14:textId="71A86ABB" w:rsid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lastRenderedPageBreak/>
        <w:drawing>
          <wp:inline distT="0" distB="0" distL="0" distR="0" wp14:anchorId="3CF0F87A" wp14:editId="7F761FA1">
            <wp:extent cx="5486400" cy="3213100"/>
            <wp:effectExtent l="0" t="0" r="0" b="6350"/>
            <wp:docPr id="2116157915" name="图片 65" descr="24单联双端屏蔽的介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24单联双端屏蔽的介损图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7A3D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</w:p>
    <w:p w14:paraId="3FCE960E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3.6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国标超低频介损试验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程序说明</w:t>
      </w:r>
    </w:p>
    <w:p w14:paraId="735F5EA4" w14:textId="4145D63C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 xml:space="preserve">   </w:t>
      </w:r>
      <w:r>
        <w:rPr>
          <w:rFonts w:ascii="宋体" w:hAnsi="Arial" w:hint="eastAsia"/>
          <w:b/>
          <w:bCs/>
          <w:sz w:val="24"/>
          <w:szCs w:val="24"/>
        </w:rPr>
        <w:t xml:space="preserve"> </w:t>
      </w:r>
      <w:r w:rsidRPr="00EF1131">
        <w:rPr>
          <w:rFonts w:ascii="宋体" w:hAnsi="Arial" w:hint="eastAsia"/>
          <w:bCs/>
          <w:sz w:val="24"/>
          <w:szCs w:val="24"/>
        </w:rPr>
        <w:t>我们参考了下面三个试验规程：</w:t>
      </w:r>
    </w:p>
    <w:p w14:paraId="2CBEA554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中国电力企业联合会标准T/CEC-243-2019</w:t>
      </w:r>
    </w:p>
    <w:p w14:paraId="28D942C9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中国南方电网有限责任公司企业标准 Q/CSG1205027-2020</w:t>
      </w:r>
    </w:p>
    <w:p w14:paraId="31E3E67F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欧盟标准IEEE400.2</w:t>
      </w:r>
    </w:p>
    <w:p w14:paraId="0F0E68F0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 xml:space="preserve">    </w:t>
      </w:r>
      <w:r w:rsidRPr="00EF1131">
        <w:rPr>
          <w:rFonts w:ascii="宋体" w:hAnsi="Arial" w:hint="eastAsia"/>
          <w:bCs/>
          <w:sz w:val="24"/>
          <w:szCs w:val="24"/>
        </w:rPr>
        <w:t>这三个规程中的关于电缆的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方法基本相同，主要内容摘要如下：</w:t>
      </w:r>
    </w:p>
    <w:p w14:paraId="36DC67A6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1、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损的测试点0.5U0、U0、1.5UO</w:t>
      </w:r>
    </w:p>
    <w:p w14:paraId="2935FB5D" w14:textId="16F8DB08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2、根据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 xml:space="preserve">损测试值来判别电缆绝缘性能处理意见表 </w:t>
      </w:r>
    </w:p>
    <w:tbl>
      <w:tblPr>
        <w:tblStyle w:val="a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741"/>
        <w:gridCol w:w="1755"/>
        <w:gridCol w:w="456"/>
        <w:gridCol w:w="2089"/>
        <w:gridCol w:w="411"/>
        <w:gridCol w:w="2091"/>
      </w:tblGrid>
      <w:tr w:rsidR="00EF1131" w:rsidRPr="00EF1131" w14:paraId="68AF265A" w14:textId="77777777" w:rsidTr="00EF1131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486D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电缆绝缘老化状态</w:t>
            </w:r>
          </w:p>
          <w:p w14:paraId="375C3B1D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 xml:space="preserve">   评价结论 </w:t>
            </w:r>
          </w:p>
          <w:p w14:paraId="6854A63E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8925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proofErr w:type="gramStart"/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介</w:t>
            </w:r>
            <w:proofErr w:type="gramEnd"/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损平均值U0</w:t>
            </w:r>
          </w:p>
          <w:p w14:paraId="01EC0425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</w:p>
          <w:p w14:paraId="5667BFA7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</w:p>
          <w:p w14:paraId="65305D0F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（10</w:t>
            </w:r>
            <w:r w:rsidRPr="00EF1131">
              <w:rPr>
                <w:rFonts w:ascii="宋体" w:hAnsi="Arial" w:hint="eastAsia"/>
                <w:bCs/>
                <w:sz w:val="24"/>
                <w:szCs w:val="24"/>
                <w:vertAlign w:val="superscript"/>
              </w:rPr>
              <w:t>-3</w:t>
            </w: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）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EECE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C0CF5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proofErr w:type="gramStart"/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介损变化</w:t>
            </w:r>
            <w:proofErr w:type="gramEnd"/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量</w:t>
            </w:r>
          </w:p>
          <w:p w14:paraId="6419EEB7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1.5U0与 0.5U</w:t>
            </w:r>
          </w:p>
          <w:p w14:paraId="51E7C8E8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差值</w:t>
            </w:r>
          </w:p>
          <w:p w14:paraId="441351BC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（10</w:t>
            </w:r>
            <w:r w:rsidRPr="00EF1131">
              <w:rPr>
                <w:rFonts w:ascii="宋体" w:hAnsi="Arial" w:hint="eastAsia"/>
                <w:bCs/>
                <w:sz w:val="24"/>
                <w:szCs w:val="24"/>
                <w:vertAlign w:val="superscript"/>
              </w:rPr>
              <w:t>-3</w:t>
            </w: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）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70E4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9B44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proofErr w:type="gramStart"/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介</w:t>
            </w:r>
            <w:proofErr w:type="gramEnd"/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损稳定性</w:t>
            </w:r>
          </w:p>
          <w:p w14:paraId="781761A2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U0下</w:t>
            </w:r>
            <w:proofErr w:type="gramStart"/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介损值</w:t>
            </w:r>
            <w:proofErr w:type="gramEnd"/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标准偏差</w:t>
            </w:r>
          </w:p>
          <w:p w14:paraId="34096D34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（10</w:t>
            </w:r>
            <w:r w:rsidRPr="00EF1131">
              <w:rPr>
                <w:rFonts w:ascii="宋体" w:hAnsi="Arial" w:hint="eastAsia"/>
                <w:bCs/>
                <w:sz w:val="24"/>
                <w:szCs w:val="24"/>
                <w:vertAlign w:val="superscript"/>
              </w:rPr>
              <w:t>-3</w:t>
            </w: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）</w:t>
            </w:r>
          </w:p>
        </w:tc>
      </w:tr>
      <w:tr w:rsidR="00EF1131" w:rsidRPr="00EF1131" w14:paraId="59C232BC" w14:textId="77777777" w:rsidTr="00EF1131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F28F5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正常状态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05D0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 xml:space="preserve">＜4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2C8FD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与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763E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＜5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E451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与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4CF51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＜0.1</w:t>
            </w:r>
          </w:p>
        </w:tc>
      </w:tr>
      <w:tr w:rsidR="00EF1131" w:rsidRPr="00EF1131" w14:paraId="4FCB6847" w14:textId="77777777" w:rsidTr="00EF1131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14E1C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注意状态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4CA8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4 至 50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FA39F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或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4D563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5 至 80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33DE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C40F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 xml:space="preserve">0.1 至 0.5 </w:t>
            </w:r>
          </w:p>
          <w:p w14:paraId="56CB4964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</w:p>
        </w:tc>
      </w:tr>
      <w:tr w:rsidR="00EF1131" w:rsidRPr="00EF1131" w14:paraId="404F792A" w14:textId="77777777" w:rsidTr="00EF1131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C5BA9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异常状态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4380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 xml:space="preserve">＞50 </w:t>
            </w:r>
          </w:p>
          <w:p w14:paraId="2DFB6EED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4361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或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AC70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＞80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3A79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82279" w14:textId="77777777" w:rsidR="00EF1131" w:rsidRPr="00EF1131" w:rsidRDefault="00EF1131" w:rsidP="00EF1131">
            <w:pPr>
              <w:widowControl/>
              <w:spacing w:line="360" w:lineRule="auto"/>
              <w:rPr>
                <w:rFonts w:ascii="宋体" w:hAnsi="Arial"/>
                <w:bCs/>
                <w:sz w:val="24"/>
                <w:szCs w:val="24"/>
              </w:rPr>
            </w:pPr>
            <w:r w:rsidRPr="00EF1131">
              <w:rPr>
                <w:rFonts w:ascii="宋体" w:hAnsi="Arial" w:hint="eastAsia"/>
                <w:bCs/>
                <w:sz w:val="24"/>
                <w:szCs w:val="24"/>
              </w:rPr>
              <w:t>＞0.5</w:t>
            </w:r>
          </w:p>
        </w:tc>
      </w:tr>
    </w:tbl>
    <w:p w14:paraId="2AAF8EFC" w14:textId="77777777" w:rsid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43E807D0" w14:textId="2FE621E8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lastRenderedPageBreak/>
        <w:t>对上表说明：</w:t>
      </w:r>
    </w:p>
    <w:p w14:paraId="3780A24F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以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损平均值、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介损变化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量和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介损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 xml:space="preserve">稳定性的绝对值作为评价指标，或者根据与历史数据做比较的结果，可将电缆绝缘的状态分为如下 3 种： </w:t>
      </w:r>
    </w:p>
    <w:p w14:paraId="5CDF922E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a) 正常状态：无需采取检修行动。 </w:t>
      </w:r>
    </w:p>
    <w:p w14:paraId="07F7D49E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b) 注意状态：建议进一步测试。定期对该电缆线路进行复测，建议时间间隔为 1 年， </w:t>
      </w:r>
    </w:p>
    <w:p w14:paraId="49A46613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若复测结果没有明显变化，可以继续投入运行；若复测结果已明显变大，或结果值已进入需 </w:t>
      </w:r>
    </w:p>
    <w:p w14:paraId="42ECB4FA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要采取检修行动的范围，应立即检查电缆线路缺陷位置，及时进行更换。 </w:t>
      </w:r>
    </w:p>
    <w:p w14:paraId="0DE7BF01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c) 异常状态：需要采取检修行动。应立即检查电缆线路缺陷位置，及时进行修复或更换。</w:t>
      </w:r>
    </w:p>
    <w:p w14:paraId="0E973739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根据上面的规程我们开发专门试验程序，简称</w:t>
      </w:r>
      <w:r w:rsidRPr="00EF1131">
        <w:rPr>
          <w:rFonts w:ascii="宋体" w:hAnsi="Arial" w:hint="eastAsia"/>
          <w:b/>
          <w:bCs/>
          <w:sz w:val="24"/>
          <w:szCs w:val="24"/>
        </w:rPr>
        <w:t>国标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损试验。</w:t>
      </w:r>
      <w:r w:rsidRPr="00EF1131">
        <w:rPr>
          <w:rFonts w:ascii="宋体" w:hAnsi="Arial" w:hint="eastAsia"/>
          <w:bCs/>
          <w:sz w:val="24"/>
          <w:szCs w:val="24"/>
        </w:rPr>
        <w:t>自动试验程序如下：界面流程同耐压试验，在参数设置界面，电压按U</w:t>
      </w:r>
      <w:r w:rsidRPr="00EF1131">
        <w:rPr>
          <w:rFonts w:ascii="宋体" w:hAnsi="Arial" w:hint="eastAsia"/>
          <w:bCs/>
          <w:sz w:val="24"/>
          <w:szCs w:val="24"/>
          <w:vertAlign w:val="subscript"/>
        </w:rPr>
        <w:t>0</w:t>
      </w:r>
      <w:r w:rsidRPr="00EF1131">
        <w:rPr>
          <w:rFonts w:ascii="宋体" w:hAnsi="Arial" w:hint="eastAsia"/>
          <w:bCs/>
          <w:sz w:val="24"/>
          <w:szCs w:val="24"/>
        </w:rPr>
        <w:t>值设置,</w:t>
      </w:r>
      <w:r w:rsidRPr="00EF1131">
        <w:rPr>
          <w:rFonts w:ascii="宋体" w:hAnsi="Arial" w:hint="eastAsia"/>
          <w:b/>
          <w:bCs/>
          <w:sz w:val="24"/>
          <w:szCs w:val="24"/>
        </w:rPr>
        <w:t>加补偿电容、屏蔽接法</w:t>
      </w:r>
      <w:r w:rsidRPr="00EF1131">
        <w:rPr>
          <w:rFonts w:ascii="宋体" w:hAnsi="Arial" w:hint="eastAsia"/>
          <w:bCs/>
          <w:sz w:val="24"/>
          <w:szCs w:val="24"/>
        </w:rPr>
        <w:t>按实际连线图选择，时间设为最大99分，使得自动试验过程中不至产生定时停机。点击</w:t>
      </w:r>
      <w:r w:rsidRPr="00EF1131">
        <w:rPr>
          <w:rFonts w:ascii="宋体" w:hAnsi="Arial" w:hint="eastAsia"/>
          <w:b/>
          <w:bCs/>
          <w:sz w:val="24"/>
          <w:szCs w:val="24"/>
        </w:rPr>
        <w:t>国标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按钮，仪器进入自动介损测试，直至三相测试完毕为止。中途仅需按提示换相连线。为了安全，换相连线前，应先关机，用放电棒放电后再连线。关机不会改变仪器的状态，开后点击</w:t>
      </w:r>
      <w:r w:rsidRPr="00EF1131">
        <w:rPr>
          <w:rFonts w:ascii="宋体" w:hAnsi="Arial" w:hint="eastAsia"/>
          <w:b/>
          <w:bCs/>
          <w:sz w:val="24"/>
          <w:szCs w:val="24"/>
        </w:rPr>
        <w:t>继续上次试验</w:t>
      </w:r>
      <w:r w:rsidRPr="00EF1131">
        <w:rPr>
          <w:rFonts w:ascii="宋体" w:hAnsi="Arial" w:hint="eastAsia"/>
          <w:bCs/>
          <w:sz w:val="24"/>
          <w:szCs w:val="24"/>
        </w:rPr>
        <w:t>，将继续试验，结束后自动保存三相试验数据。在首页的</w:t>
      </w:r>
      <w:r w:rsidRPr="00EF1131">
        <w:rPr>
          <w:rFonts w:ascii="宋体" w:hAnsi="Arial" w:hint="eastAsia"/>
          <w:b/>
          <w:bCs/>
          <w:sz w:val="24"/>
          <w:szCs w:val="24"/>
        </w:rPr>
        <w:t>查看国标记录</w:t>
      </w:r>
      <w:r w:rsidRPr="00EF1131">
        <w:rPr>
          <w:rFonts w:ascii="宋体" w:hAnsi="Arial" w:hint="eastAsia"/>
          <w:bCs/>
          <w:sz w:val="24"/>
          <w:szCs w:val="24"/>
        </w:rPr>
        <w:t>中可浏览历史记录、查看对电缆的判别结论。若点击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起消上次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试验</w:t>
      </w:r>
      <w:r w:rsidRPr="00EF1131">
        <w:rPr>
          <w:rFonts w:ascii="宋体" w:hAnsi="Arial" w:hint="eastAsia"/>
          <w:bCs/>
          <w:sz w:val="24"/>
          <w:szCs w:val="24"/>
        </w:rPr>
        <w:t>，将终止试验，仪器将复位至常态，不保存数据。见下面界面图。</w:t>
      </w:r>
    </w:p>
    <w:p w14:paraId="5A2E3F7A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参数设置界面</w:t>
      </w:r>
    </w:p>
    <w:p w14:paraId="3B4606E2" w14:textId="0A6EEB7E" w:rsidR="00EF1131" w:rsidRPr="00EF1131" w:rsidRDefault="00EF1131" w:rsidP="00EF1131">
      <w:pPr>
        <w:spacing w:line="360" w:lineRule="auto"/>
        <w:jc w:val="center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03793D76" wp14:editId="3CDD2205">
            <wp:extent cx="5486400" cy="3213100"/>
            <wp:effectExtent l="0" t="0" r="0" b="6350"/>
            <wp:docPr id="2092756662" name="图片 64" descr="11参数介损50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11参数介损50KV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E498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2088628D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lastRenderedPageBreak/>
        <w:t>换相后，继续测试测试界面</w:t>
      </w:r>
    </w:p>
    <w:p w14:paraId="2B399211" w14:textId="4329E2BF" w:rsidR="00EF1131" w:rsidRPr="00EF1131" w:rsidRDefault="00EF1131" w:rsidP="00EF1131">
      <w:pPr>
        <w:spacing w:line="360" w:lineRule="auto"/>
        <w:jc w:val="center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5D3782E0" wp14:editId="3B5190B9">
            <wp:extent cx="4508500" cy="2641600"/>
            <wp:effectExtent l="0" t="0" r="6350" b="6350"/>
            <wp:docPr id="276964991" name="图片 63" descr="33国标继续试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33国标继续试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5DA8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1506DAD0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数据处理结果，电缆评价界面</w:t>
      </w:r>
    </w:p>
    <w:p w14:paraId="43051CCD" w14:textId="64DC92CE" w:rsidR="00EF1131" w:rsidRPr="00EF1131" w:rsidRDefault="00EF1131" w:rsidP="00EF1131">
      <w:pPr>
        <w:spacing w:line="360" w:lineRule="auto"/>
        <w:jc w:val="center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35A4AF41" wp14:editId="5768A707">
            <wp:extent cx="4464050" cy="2616200"/>
            <wp:effectExtent l="0" t="0" r="0" b="0"/>
            <wp:docPr id="948712567" name="图片 62" descr="40介损数据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40介损数据处理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CA00" w14:textId="77777777" w:rsid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0DCD38EE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3C08408F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数据总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览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界面</w:t>
      </w:r>
    </w:p>
    <w:p w14:paraId="23A190A2" w14:textId="4E3ACE6D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lastRenderedPageBreak/>
        <w:drawing>
          <wp:inline distT="0" distB="0" distL="0" distR="0" wp14:anchorId="09E42F54" wp14:editId="10DECBBD">
            <wp:extent cx="5486400" cy="3213100"/>
            <wp:effectExtent l="0" t="0" r="0" b="6350"/>
            <wp:docPr id="2137691955" name="图片 61" descr="9国标查询显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9国标查询显示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52CC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27131B93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第四部分：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局放试验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操作说明</w:t>
      </w:r>
    </w:p>
    <w:p w14:paraId="2315AA79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4.1局</w:t>
      </w:r>
      <w:proofErr w:type="gramStart"/>
      <w:r w:rsidRPr="00EF1131">
        <w:rPr>
          <w:rFonts w:ascii="宋体" w:hAnsi="Arial" w:hint="eastAsia"/>
          <w:b/>
          <w:bCs/>
          <w:sz w:val="24"/>
          <w:szCs w:val="24"/>
        </w:rPr>
        <w:t>放试验</w:t>
      </w:r>
      <w:proofErr w:type="gramEnd"/>
      <w:r w:rsidRPr="00EF1131">
        <w:rPr>
          <w:rFonts w:ascii="宋体" w:hAnsi="Arial" w:hint="eastAsia"/>
          <w:b/>
          <w:bCs/>
          <w:sz w:val="24"/>
          <w:szCs w:val="24"/>
        </w:rPr>
        <w:t>操作方法</w:t>
      </w:r>
    </w:p>
    <w:p w14:paraId="1139B628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 xml:space="preserve">  </w:t>
      </w:r>
      <w:r w:rsidRPr="00EF1131">
        <w:rPr>
          <w:rFonts w:ascii="宋体" w:hAnsi="Arial" w:hint="eastAsia"/>
          <w:bCs/>
          <w:sz w:val="24"/>
          <w:szCs w:val="24"/>
        </w:rPr>
        <w:t xml:space="preserve"> 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局放采样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电路与补偿电容封装在一起，增加了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一个局放采样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端子。用所配的专用高频屏蔽电缆将此端子与控制箱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的局放采样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端子相连，其他的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线路同超低频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耐压试验。本产品对噪声和各种干扰有很好的抑制能力。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局放测试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灵敏度较高。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无局放时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显示值基本为零。连线图如下：</w:t>
      </w:r>
    </w:p>
    <w:p w14:paraId="6E0DD9F8" w14:textId="53494839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11F84D69" wp14:editId="5C521054">
            <wp:extent cx="5486400" cy="3213100"/>
            <wp:effectExtent l="0" t="0" r="0" b="6350"/>
            <wp:docPr id="1032389150" name="图片 60" descr="18单联大图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 descr="18单联大图局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FD33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lastRenderedPageBreak/>
        <w:t xml:space="preserve">   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局放试验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不需额外操作，做交流、直流、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介损试验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时（即只要有电压输出），均能同步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显示局放量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的瞬时值、峰值、局放量电压叠加图（局放量是蓝色的曲线）。在交流状态下，峰值是指一个超低频周期内的最大值。在直流状态下是指一秒钟内的最大值。仪器保存的是峰值。显示界面如下：</w:t>
      </w:r>
    </w:p>
    <w:p w14:paraId="77515BF9" w14:textId="7221F0DE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7DBE68D7" wp14:editId="1641B74E">
            <wp:extent cx="5486400" cy="3213100"/>
            <wp:effectExtent l="0" t="0" r="0" b="6350"/>
            <wp:docPr id="1554764522" name="图片 59" descr="4交直微升微降停机介损局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4交直微升微降停机介损局放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0A69" w14:textId="77777777" w:rsid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0742667B" w14:textId="6CFBC540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4.2主要技术指标</w:t>
      </w:r>
    </w:p>
    <w:p w14:paraId="19623C73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4.2.1局放量测量范围：0-5000pc</w:t>
      </w:r>
    </w:p>
    <w:p w14:paraId="68B5D15B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4.2.2局放量分辨率：1pc</w:t>
      </w:r>
    </w:p>
    <w:p w14:paraId="222D7823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4.2.3采样数据位数：12位</w:t>
      </w:r>
    </w:p>
    <w:p w14:paraId="456695A8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4.2.4采样速度：200MHz </w:t>
      </w:r>
    </w:p>
    <w:p w14:paraId="0B8817B0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4.2.5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显示局放量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的瞬时值和峰值</w:t>
      </w:r>
    </w:p>
    <w:p w14:paraId="7F01839D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4.2.6显示放电起始电压、放电熄灭电压</w:t>
      </w:r>
    </w:p>
    <w:p w14:paraId="78232594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4.2.7放电脉冲频率：1KHz-2000KHz</w:t>
      </w:r>
    </w:p>
    <w:p w14:paraId="77658F3B" w14:textId="77777777" w:rsid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4.2.8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实时输出局放评估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 xml:space="preserve">报告   </w:t>
      </w:r>
    </w:p>
    <w:p w14:paraId="017AD58B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0E34BD01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4.3用局放量对试品质量的评估方法</w:t>
      </w:r>
      <w:r w:rsidRPr="00EF1131">
        <w:rPr>
          <w:rFonts w:ascii="宋体" w:hAnsi="Arial" w:hint="eastAsia"/>
          <w:bCs/>
          <w:sz w:val="24"/>
          <w:szCs w:val="24"/>
        </w:rPr>
        <w:t>：</w:t>
      </w:r>
    </w:p>
    <w:p w14:paraId="18437880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   对本仪器所测得的数据应理解为一相对量，反映电缆放电的强弱程度。将放电强度分成5000个等分。小于10，认定是没有放电现象；10-100认定为有轻微的放电。大于100</w:t>
      </w:r>
      <w:r w:rsidRPr="00EF1131">
        <w:rPr>
          <w:rFonts w:ascii="宋体" w:hAnsi="Arial" w:hint="eastAsia"/>
          <w:bCs/>
          <w:sz w:val="24"/>
          <w:szCs w:val="24"/>
        </w:rPr>
        <w:lastRenderedPageBreak/>
        <w:t>认定为放电量较大，电缆不合格。这个判别方法是根据大量的试验数据获得的经验值，不要用本仪器测量数据套用其他有关标准。</w:t>
      </w:r>
    </w:p>
    <w:p w14:paraId="6F72959F" w14:textId="77777777" w:rsid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   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除测电缆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外，也适用于其它电器装置的局放量测试。</w:t>
      </w:r>
    </w:p>
    <w:p w14:paraId="319E46D7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19E2EDC6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/>
          <w:bCs/>
          <w:sz w:val="24"/>
          <w:szCs w:val="24"/>
        </w:rPr>
      </w:pPr>
      <w:r w:rsidRPr="00EF1131">
        <w:rPr>
          <w:rFonts w:ascii="宋体" w:hAnsi="Arial" w:hint="eastAsia"/>
          <w:b/>
          <w:bCs/>
          <w:sz w:val="24"/>
          <w:szCs w:val="24"/>
        </w:rPr>
        <w:t>第五部分：直流耐压试验</w:t>
      </w:r>
    </w:p>
    <w:p w14:paraId="31C885E5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5.1主要技术指标</w:t>
      </w:r>
    </w:p>
    <w:p w14:paraId="74C5682C" w14:textId="32B5F189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5.1.1输出额定电压：30kV-</w:t>
      </w:r>
      <w:r>
        <w:rPr>
          <w:rFonts w:ascii="宋体" w:hAnsi="Arial" w:hint="eastAsia"/>
          <w:bCs/>
          <w:sz w:val="24"/>
          <w:szCs w:val="24"/>
        </w:rPr>
        <w:t>9</w:t>
      </w:r>
      <w:r w:rsidRPr="00EF1131">
        <w:rPr>
          <w:rFonts w:ascii="宋体" w:hAnsi="Arial" w:hint="eastAsia"/>
          <w:bCs/>
          <w:sz w:val="24"/>
          <w:szCs w:val="24"/>
        </w:rPr>
        <w:t>0kV。不同规格见表1</w:t>
      </w:r>
    </w:p>
    <w:p w14:paraId="543A52D9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5.1.2电压精度：3%</w:t>
      </w:r>
    </w:p>
    <w:p w14:paraId="5C893A34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5.1.3直流泄漏电流范围：0-2000μA</w:t>
      </w:r>
    </w:p>
    <w:p w14:paraId="178AC1E6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5.1.4直流泄漏电流分辨率:1μA</w:t>
      </w:r>
    </w:p>
    <w:p w14:paraId="413D4256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5.1.5直流泄漏电流精度：3%</w:t>
      </w:r>
    </w:p>
    <w:p w14:paraId="6626B668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>5.2操作方法</w:t>
      </w:r>
    </w:p>
    <w:p w14:paraId="76309376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 w:hint="eastAsia"/>
          <w:bCs/>
          <w:sz w:val="24"/>
          <w:szCs w:val="24"/>
        </w:rPr>
        <w:t xml:space="preserve">   操作方法与超低频交流试验操作相同，连线方法一样。进入下面参数设置界面先设试验电压、试验时间，点击“直流试验”即可开始升压。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定时器计满自动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停机，</w:t>
      </w:r>
      <w:proofErr w:type="gramStart"/>
      <w:r w:rsidRPr="00EF1131">
        <w:rPr>
          <w:rFonts w:ascii="宋体" w:hAnsi="Arial" w:hint="eastAsia"/>
          <w:bCs/>
          <w:sz w:val="24"/>
          <w:szCs w:val="24"/>
        </w:rPr>
        <w:t>点击停键可</w:t>
      </w:r>
      <w:proofErr w:type="gramEnd"/>
      <w:r w:rsidRPr="00EF1131">
        <w:rPr>
          <w:rFonts w:ascii="宋体" w:hAnsi="Arial" w:hint="eastAsia"/>
          <w:bCs/>
          <w:sz w:val="24"/>
          <w:szCs w:val="24"/>
        </w:rPr>
        <w:t>立即停机。停机后，仪器不能自动放电，应人工放电。</w:t>
      </w:r>
    </w:p>
    <w:p w14:paraId="40961459" w14:textId="77777777" w:rsidR="00EF1131" w:rsidRPr="00EF1131" w:rsidRDefault="00EF1131" w:rsidP="00EF1131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5897652F" w14:textId="61E12DBA" w:rsidR="00EF1131" w:rsidRPr="00EF1131" w:rsidRDefault="00EF1131" w:rsidP="00EF1131">
      <w:pPr>
        <w:spacing w:line="360" w:lineRule="auto"/>
        <w:jc w:val="center"/>
        <w:rPr>
          <w:rFonts w:ascii="宋体" w:hAnsi="Arial"/>
          <w:bCs/>
          <w:sz w:val="24"/>
          <w:szCs w:val="24"/>
        </w:rPr>
      </w:pPr>
      <w:r w:rsidRPr="00EF1131"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0CC90D0D" wp14:editId="57B5A847">
            <wp:extent cx="4413250" cy="2584450"/>
            <wp:effectExtent l="0" t="0" r="6350" b="6350"/>
            <wp:docPr id="575179983" name="图片 58" descr="2参数自动0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2参数自动0KV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453B" w14:textId="7E50E9C8" w:rsidR="002C56B2" w:rsidRPr="00EF1131" w:rsidRDefault="002C56B2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</w:p>
    <w:p w14:paraId="1AF21500" w14:textId="77777777" w:rsidR="002C56B2" w:rsidRDefault="002C56B2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</w:p>
    <w:p w14:paraId="70CB736C" w14:textId="77777777" w:rsidR="00EF1131" w:rsidRDefault="00EF1131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</w:p>
    <w:p w14:paraId="34CF8FAA" w14:textId="77777777" w:rsidR="00EF1131" w:rsidRDefault="00EF1131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</w:p>
    <w:p w14:paraId="0A7C6952" w14:textId="77777777" w:rsidR="00EF1131" w:rsidRDefault="00EF1131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</w:p>
    <w:p w14:paraId="3E664542" w14:textId="3DD4C8B4" w:rsidR="006605C6" w:rsidRDefault="006605C6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lastRenderedPageBreak/>
        <w:t>第六部分：产品维护、安全事项、包装以及运输要求</w:t>
      </w:r>
    </w:p>
    <w:p w14:paraId="747BDC26" w14:textId="77777777" w:rsidR="006605C6" w:rsidRDefault="006605C6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>6.1产品的日常维护、安全事项</w:t>
      </w:r>
    </w:p>
    <w:p w14:paraId="4EB9A294" w14:textId="77777777" w:rsidR="006605C6" w:rsidRDefault="006605C6" w:rsidP="00D6768F">
      <w:pPr>
        <w:spacing w:line="360" w:lineRule="auto"/>
        <w:jc w:val="both"/>
        <w:rPr>
          <w:rFonts w:ascii="宋体" w:hAnsi="Arial"/>
          <w:bCs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 xml:space="preserve">    </w:t>
      </w:r>
      <w:r>
        <w:rPr>
          <w:rFonts w:ascii="宋体" w:hAnsi="Arial" w:hint="eastAsia"/>
          <w:bCs/>
          <w:sz w:val="24"/>
          <w:szCs w:val="24"/>
        </w:rPr>
        <w:t>超</w:t>
      </w:r>
      <w:proofErr w:type="gramStart"/>
      <w:r>
        <w:rPr>
          <w:rFonts w:ascii="宋体" w:hAnsi="Arial" w:hint="eastAsia"/>
          <w:bCs/>
          <w:sz w:val="24"/>
          <w:szCs w:val="24"/>
        </w:rPr>
        <w:t>低频在</w:t>
      </w:r>
      <w:proofErr w:type="gramEnd"/>
      <w:r>
        <w:rPr>
          <w:rFonts w:ascii="宋体" w:hAnsi="Arial" w:hint="eastAsia"/>
          <w:bCs/>
          <w:sz w:val="24"/>
          <w:szCs w:val="24"/>
        </w:rPr>
        <w:t>试验中会出现各种故障，有些外围故障用户可自行修理，例如连接线的插头与线易脱焊，可通过万用表电阻档打通断判别。若出现无显示，应检查保险管是否烧断、电源输入回路是否有问题。对内部问题应与生产单位联系维修。</w:t>
      </w:r>
    </w:p>
    <w:p w14:paraId="429EDC82" w14:textId="11F577ED" w:rsidR="006605C6" w:rsidRDefault="006605C6" w:rsidP="002C56B2">
      <w:pPr>
        <w:spacing w:line="360" w:lineRule="auto"/>
        <w:ind w:firstLine="480"/>
        <w:jc w:val="both"/>
        <w:rPr>
          <w:rFonts w:ascii="宋体" w:hAnsi="Arial"/>
          <w:bCs/>
          <w:sz w:val="24"/>
          <w:szCs w:val="24"/>
        </w:rPr>
      </w:pPr>
      <w:r>
        <w:rPr>
          <w:rFonts w:ascii="宋体" w:hAnsi="Arial" w:hint="eastAsia"/>
          <w:bCs/>
          <w:sz w:val="24"/>
          <w:szCs w:val="24"/>
        </w:rPr>
        <w:t>超低频试验装置</w:t>
      </w:r>
      <w:proofErr w:type="gramStart"/>
      <w:r>
        <w:rPr>
          <w:rFonts w:ascii="宋体" w:hAnsi="Arial" w:hint="eastAsia"/>
          <w:bCs/>
          <w:sz w:val="24"/>
          <w:szCs w:val="24"/>
        </w:rPr>
        <w:t>属产生</w:t>
      </w:r>
      <w:proofErr w:type="gramEnd"/>
      <w:r>
        <w:rPr>
          <w:rFonts w:ascii="宋体" w:hAnsi="Arial" w:hint="eastAsia"/>
          <w:bCs/>
          <w:sz w:val="24"/>
          <w:szCs w:val="24"/>
        </w:rPr>
        <w:t>高压的设备，应保持表面清洁，防水，防尘。连线顺序为先</w:t>
      </w:r>
      <w:proofErr w:type="gramStart"/>
      <w:r>
        <w:rPr>
          <w:rFonts w:ascii="宋体" w:hAnsi="Arial" w:hint="eastAsia"/>
          <w:bCs/>
          <w:sz w:val="24"/>
          <w:szCs w:val="24"/>
        </w:rPr>
        <w:t>连试验</w:t>
      </w:r>
      <w:proofErr w:type="gramEnd"/>
      <w:r>
        <w:rPr>
          <w:rFonts w:ascii="宋体" w:hAnsi="Arial" w:hint="eastAsia"/>
          <w:bCs/>
          <w:sz w:val="24"/>
          <w:szCs w:val="24"/>
        </w:rPr>
        <w:t>线路，后接通电源线。试验结束后应先对</w:t>
      </w:r>
      <w:proofErr w:type="gramStart"/>
      <w:r>
        <w:rPr>
          <w:rFonts w:ascii="宋体" w:hAnsi="Arial" w:hint="eastAsia"/>
          <w:bCs/>
          <w:sz w:val="24"/>
          <w:szCs w:val="24"/>
        </w:rPr>
        <w:t>试品充分</w:t>
      </w:r>
      <w:proofErr w:type="gramEnd"/>
      <w:r>
        <w:rPr>
          <w:rFonts w:ascii="宋体" w:hAnsi="Arial" w:hint="eastAsia"/>
          <w:bCs/>
          <w:sz w:val="24"/>
          <w:szCs w:val="24"/>
        </w:rPr>
        <w:t>放电再拆线。拆线顺序为先拔掉电源线，在</w:t>
      </w:r>
      <w:proofErr w:type="gramStart"/>
      <w:r>
        <w:rPr>
          <w:rFonts w:ascii="宋体" w:hAnsi="Arial" w:hint="eastAsia"/>
          <w:bCs/>
          <w:sz w:val="24"/>
          <w:szCs w:val="24"/>
        </w:rPr>
        <w:t>拆试验</w:t>
      </w:r>
      <w:proofErr w:type="gramEnd"/>
      <w:r>
        <w:rPr>
          <w:rFonts w:ascii="宋体" w:hAnsi="Arial" w:hint="eastAsia"/>
          <w:bCs/>
          <w:sz w:val="24"/>
          <w:szCs w:val="24"/>
        </w:rPr>
        <w:t>线路。</w:t>
      </w:r>
    </w:p>
    <w:p w14:paraId="760A0261" w14:textId="77777777" w:rsidR="00B9478B" w:rsidRDefault="00B9478B" w:rsidP="002C56B2">
      <w:pPr>
        <w:spacing w:line="360" w:lineRule="auto"/>
        <w:ind w:firstLine="480"/>
        <w:jc w:val="both"/>
        <w:rPr>
          <w:rFonts w:ascii="宋体" w:hAnsi="Arial"/>
          <w:bCs/>
          <w:sz w:val="24"/>
          <w:szCs w:val="24"/>
        </w:rPr>
      </w:pPr>
    </w:p>
    <w:p w14:paraId="26F14BCB" w14:textId="77777777" w:rsidR="002C56B2" w:rsidRDefault="002C56B2" w:rsidP="002C56B2">
      <w:pPr>
        <w:spacing w:line="360" w:lineRule="auto"/>
        <w:ind w:firstLine="480"/>
        <w:jc w:val="both"/>
        <w:rPr>
          <w:rFonts w:ascii="宋体" w:hAnsi="Arial"/>
          <w:bCs/>
          <w:sz w:val="24"/>
          <w:szCs w:val="24"/>
        </w:rPr>
      </w:pPr>
    </w:p>
    <w:p w14:paraId="637E51C6" w14:textId="77777777" w:rsidR="006605C6" w:rsidRDefault="006605C6" w:rsidP="00D6768F">
      <w:pPr>
        <w:spacing w:line="360" w:lineRule="auto"/>
        <w:jc w:val="both"/>
        <w:rPr>
          <w:rFonts w:ascii="宋体" w:hAnsi="Arial"/>
          <w:b/>
          <w:sz w:val="24"/>
          <w:szCs w:val="24"/>
        </w:rPr>
      </w:pPr>
      <w:r>
        <w:rPr>
          <w:rFonts w:ascii="宋体" w:hAnsi="Arial" w:hint="eastAsia"/>
          <w:b/>
          <w:sz w:val="24"/>
          <w:szCs w:val="24"/>
        </w:rPr>
        <w:t>6.2打印机换纸方法</w:t>
      </w:r>
    </w:p>
    <w:p w14:paraId="0013FE03" w14:textId="77777777" w:rsidR="006605C6" w:rsidRDefault="006605C6" w:rsidP="00D6768F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  <w:lang w:bidi="ar"/>
        </w:rPr>
        <w:t>拨开前盖按键将打印机前盖打开，把剩下</w:t>
      </w:r>
      <w:proofErr w:type="gramStart"/>
      <w:r>
        <w:rPr>
          <w:rFonts w:ascii="宋体" w:eastAsia="宋体" w:hAnsi="宋体" w:cs="宋体" w:hint="eastAsia"/>
          <w:color w:val="000000"/>
          <w:sz w:val="24"/>
          <w:szCs w:val="24"/>
          <w:lang w:bidi="ar"/>
        </w:rPr>
        <w:t>的纸芯取出</w:t>
      </w:r>
      <w:proofErr w:type="gramEnd"/>
      <w:r>
        <w:rPr>
          <w:rFonts w:ascii="宋体" w:eastAsia="宋体" w:hAnsi="宋体" w:cs="宋体" w:hint="eastAsia"/>
          <w:color w:val="000000"/>
          <w:sz w:val="24"/>
          <w:szCs w:val="24"/>
          <w:lang w:bidi="ar"/>
        </w:rPr>
        <w:t xml:space="preserve"> ，放入新纸卷 ，拉出一部分纸头，放在居中位置，合上前盖 ，如下图：</w:t>
      </w:r>
    </w:p>
    <w:p w14:paraId="1A046DD8" w14:textId="77777777" w:rsidR="006605C6" w:rsidRDefault="006605C6" w:rsidP="00D6768F">
      <w:pPr>
        <w:spacing w:line="360" w:lineRule="auto"/>
      </w:pPr>
    </w:p>
    <w:p w14:paraId="5368D818" w14:textId="159BE425" w:rsidR="0071550E" w:rsidRPr="00D6768F" w:rsidRDefault="006605C6" w:rsidP="00D6768F">
      <w:pPr>
        <w:pStyle w:val="20"/>
        <w:spacing w:line="360" w:lineRule="auto"/>
        <w:ind w:leftChars="0" w:left="0"/>
        <w:rPr>
          <w:rFonts w:ascii="宋体" w:eastAsia="宋体" w:hAnsi="Arial"/>
          <w:bCs/>
          <w:sz w:val="24"/>
          <w:szCs w:val="24"/>
        </w:rPr>
      </w:pPr>
      <w:r>
        <w:rPr>
          <w:rFonts w:eastAsia="宋体" w:hint="eastAsia"/>
          <w:noProof/>
          <w:sz w:val="24"/>
          <w:szCs w:val="24"/>
        </w:rPr>
        <w:drawing>
          <wp:inline distT="0" distB="0" distL="0" distR="0" wp14:anchorId="3DC3D4F8" wp14:editId="1CCE1460">
            <wp:extent cx="2245360" cy="1174750"/>
            <wp:effectExtent l="0" t="0" r="2540" b="6350"/>
            <wp:docPr id="708143963" name="图片 5" descr="111557d7119243f186af19c66263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111557d7119243f186af19c662638f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4"/>
          <w:szCs w:val="24"/>
        </w:rPr>
        <w:drawing>
          <wp:inline distT="0" distB="0" distL="0" distR="0" wp14:anchorId="28F05808" wp14:editId="276DE461">
            <wp:extent cx="1516380" cy="1053465"/>
            <wp:effectExtent l="0" t="0" r="7620" b="0"/>
            <wp:docPr id="827953717" name="图片 4" descr="adb7486153d25411cb0643cfc7bd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adb7486153d25411cb0643cfc7bdb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4"/>
          <w:szCs w:val="24"/>
        </w:rPr>
        <w:drawing>
          <wp:inline distT="0" distB="0" distL="0" distR="0" wp14:anchorId="3DDF1CEE" wp14:editId="33659913">
            <wp:extent cx="1684020" cy="1267460"/>
            <wp:effectExtent l="0" t="0" r="0" b="8890"/>
            <wp:docPr id="307532012" name="图片 3" descr="df8d7fec57c34badba5730dbda9a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df8d7fec57c34badba5730dbda9a06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</w:t>
      </w:r>
      <w:r>
        <w:rPr>
          <w:rFonts w:ascii="宋体" w:hAnsi="Arial"/>
          <w:bCs/>
          <w:noProof/>
          <w:sz w:val="24"/>
          <w:szCs w:val="24"/>
        </w:rPr>
        <w:drawing>
          <wp:inline distT="0" distB="0" distL="0" distR="0" wp14:anchorId="5BAE33BC" wp14:editId="4503983A">
            <wp:extent cx="1516380" cy="1221105"/>
            <wp:effectExtent l="0" t="0" r="7620" b="0"/>
            <wp:docPr id="1063978684" name="图片 2" descr="021296032e554a25fe4e06201fbd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021296032e554a25fe4e06201fbd6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Arial" w:hint="eastAsia"/>
          <w:bCs/>
          <w:noProof/>
          <w:sz w:val="24"/>
          <w:szCs w:val="24"/>
        </w:rPr>
        <w:drawing>
          <wp:inline distT="0" distB="0" distL="0" distR="0" wp14:anchorId="35F3B63F" wp14:editId="61A36C2C">
            <wp:extent cx="2569845" cy="1302385"/>
            <wp:effectExtent l="0" t="0" r="1905" b="0"/>
            <wp:docPr id="1060163770" name="图片 1" descr="42adaf662e0bcf480605a42e643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42adaf662e0bcf480605a42e64314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50E" w:rsidRPr="00D6768F" w:rsidSect="000E44FF">
      <w:footerReference w:type="default" r:id="rId50"/>
      <w:pgSz w:w="11900" w:h="16840" w:code="9"/>
      <w:pgMar w:top="1134" w:right="1134" w:bottom="851" w:left="1134" w:header="567" w:footer="851" w:gutter="0"/>
      <w:cols w:space="720" w:equalWidth="0">
        <w:col w:w="93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1E88F" w14:textId="77777777" w:rsidR="00291C6E" w:rsidRDefault="00291C6E">
      <w:r>
        <w:separator/>
      </w:r>
    </w:p>
  </w:endnote>
  <w:endnote w:type="continuationSeparator" w:id="0">
    <w:p w14:paraId="069AFE82" w14:textId="77777777" w:rsidR="00291C6E" w:rsidRDefault="00291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超粗黑繁体">
    <w:altName w:val="黑体"/>
    <w:charset w:val="86"/>
    <w:family w:val="script"/>
    <w:pitch w:val="default"/>
    <w:sig w:usb0="00000000" w:usb1="00000000" w:usb2="00000000" w:usb3="00000000" w:csb0="0004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Adobe 楷体 Std R">
    <w:altName w:val="宋体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40090" w14:textId="77777777" w:rsidR="006605C6" w:rsidRPr="008E2981" w:rsidRDefault="006605C6" w:rsidP="000E44FF">
    <w:pPr>
      <w:pStyle w:val="a6"/>
      <w:pBdr>
        <w:top w:val="thinThickSmallGap" w:sz="24" w:space="1" w:color="auto"/>
      </w:pBdr>
      <w:ind w:firstLineChars="1347" w:firstLine="2434"/>
      <w:jc w:val="both"/>
      <w:textAlignment w:val="center"/>
      <w:rPr>
        <w:b/>
        <w:color w:val="008080"/>
      </w:rPr>
    </w:pPr>
    <w:r>
      <w:rPr>
        <w:rFonts w:hint="eastAsia"/>
        <w:b/>
        <w:color w:val="008080"/>
      </w:rPr>
      <w:t>免费热线</w:t>
    </w:r>
    <w:r w:rsidRPr="008E2981">
      <w:rPr>
        <w:rFonts w:hint="eastAsia"/>
        <w:b/>
        <w:color w:val="008080"/>
      </w:rPr>
      <w:t>：</w:t>
    </w:r>
    <w:r>
      <w:rPr>
        <w:rFonts w:hint="eastAsia"/>
        <w:b/>
        <w:color w:val="008080"/>
      </w:rPr>
      <w:t xml:space="preserve">400-027-8308            </w:t>
    </w:r>
    <w:r>
      <w:rPr>
        <w:rFonts w:hint="eastAsia"/>
        <w:b/>
        <w:color w:val="008080"/>
      </w:rPr>
      <w:t>电话：</w:t>
    </w:r>
    <w:r>
      <w:rPr>
        <w:rFonts w:hint="eastAsia"/>
        <w:b/>
        <w:color w:val="008080"/>
      </w:rPr>
      <w:t>027-82830313</w:t>
    </w:r>
  </w:p>
  <w:p w14:paraId="2B065786" w14:textId="77777777" w:rsidR="006605C6" w:rsidRPr="000E44FF" w:rsidRDefault="006605C6" w:rsidP="00DF2405">
    <w:pPr>
      <w:pStyle w:val="a6"/>
      <w:pBdr>
        <w:top w:val="thinThickSmallGap" w:sz="24" w:space="1" w:color="auto"/>
      </w:pBdr>
      <w:tabs>
        <w:tab w:val="clear" w:pos="8306"/>
        <w:tab w:val="left" w:pos="7455"/>
      </w:tabs>
      <w:ind w:firstLineChars="1347" w:firstLine="2434"/>
      <w:textAlignment w:val="center"/>
      <w:rPr>
        <w:b/>
        <w:color w:val="008080"/>
      </w:rPr>
    </w:pPr>
    <w:r w:rsidRPr="008E2981">
      <w:rPr>
        <w:rFonts w:hint="eastAsia"/>
        <w:b/>
        <w:color w:val="008080"/>
      </w:rPr>
      <w:t>网址：</w:t>
    </w:r>
    <w:r w:rsidRPr="008E2981">
      <w:rPr>
        <w:rFonts w:hint="eastAsia"/>
        <w:b/>
        <w:color w:val="008080"/>
      </w:rPr>
      <w:t xml:space="preserve">www.whgchn.com            </w:t>
    </w:r>
    <w:r w:rsidRPr="008E2981">
      <w:rPr>
        <w:rFonts w:hint="eastAsia"/>
        <w:b/>
        <w:color w:val="008080"/>
      </w:rPr>
      <w:t>邮箱：</w:t>
    </w:r>
    <w:r w:rsidRPr="008E2981">
      <w:rPr>
        <w:rFonts w:hint="eastAsia"/>
        <w:b/>
        <w:color w:val="008080"/>
      </w:rPr>
      <w:t>800@ whgchn.com</w:t>
    </w:r>
    <w:r>
      <w:rPr>
        <w:b/>
        <w:color w:val="00808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0C914" w14:textId="77777777" w:rsidR="007E5EAD" w:rsidRPr="008E2981" w:rsidRDefault="007E5EAD" w:rsidP="007E5EAD">
    <w:pPr>
      <w:pStyle w:val="a6"/>
      <w:pBdr>
        <w:top w:val="thinThickSmallGap" w:sz="24" w:space="1" w:color="auto"/>
      </w:pBdr>
      <w:ind w:firstLineChars="1347" w:firstLine="2434"/>
      <w:jc w:val="both"/>
      <w:textAlignment w:val="center"/>
      <w:rPr>
        <w:b/>
        <w:color w:val="008080"/>
      </w:rPr>
    </w:pPr>
    <w:r>
      <w:rPr>
        <w:rFonts w:hint="eastAsia"/>
        <w:b/>
        <w:color w:val="008080"/>
      </w:rPr>
      <w:t>免费热线</w:t>
    </w:r>
    <w:r w:rsidRPr="008E2981">
      <w:rPr>
        <w:rFonts w:hint="eastAsia"/>
        <w:b/>
        <w:color w:val="008080"/>
      </w:rPr>
      <w:t>：</w:t>
    </w:r>
    <w:r>
      <w:rPr>
        <w:rFonts w:hint="eastAsia"/>
        <w:b/>
        <w:color w:val="008080"/>
      </w:rPr>
      <w:t xml:space="preserve">400-027-8308            </w:t>
    </w:r>
    <w:r>
      <w:rPr>
        <w:rFonts w:hint="eastAsia"/>
        <w:b/>
        <w:color w:val="008080"/>
      </w:rPr>
      <w:t>电话：</w:t>
    </w:r>
    <w:r>
      <w:rPr>
        <w:rFonts w:hint="eastAsia"/>
        <w:b/>
        <w:color w:val="008080"/>
      </w:rPr>
      <w:t>027-82830313</w:t>
    </w:r>
  </w:p>
  <w:p w14:paraId="1DDED8CA" w14:textId="77777777" w:rsidR="000E44FF" w:rsidRPr="007E5EAD" w:rsidRDefault="007E5EAD" w:rsidP="007E5EAD">
    <w:pPr>
      <w:pStyle w:val="a6"/>
      <w:pBdr>
        <w:top w:val="thinThickSmallGap" w:sz="24" w:space="1" w:color="auto"/>
      </w:pBdr>
      <w:ind w:firstLineChars="1347" w:firstLine="2434"/>
      <w:textAlignment w:val="center"/>
      <w:rPr>
        <w:b/>
        <w:color w:val="008080"/>
      </w:rPr>
    </w:pPr>
    <w:r w:rsidRPr="008E2981">
      <w:rPr>
        <w:rFonts w:hint="eastAsia"/>
        <w:b/>
        <w:color w:val="008080"/>
      </w:rPr>
      <w:t>网址：</w:t>
    </w:r>
    <w:r w:rsidRPr="008E2981">
      <w:rPr>
        <w:rFonts w:hint="eastAsia"/>
        <w:b/>
        <w:color w:val="008080"/>
      </w:rPr>
      <w:t xml:space="preserve">www.whgchn.com            </w:t>
    </w:r>
    <w:r w:rsidRPr="008E2981">
      <w:rPr>
        <w:rFonts w:hint="eastAsia"/>
        <w:b/>
        <w:color w:val="008080"/>
      </w:rPr>
      <w:t>邮箱：</w:t>
    </w:r>
    <w:r w:rsidRPr="008E2981">
      <w:rPr>
        <w:rFonts w:hint="eastAsia"/>
        <w:b/>
        <w:color w:val="008080"/>
      </w:rPr>
      <w:t>800@ whgchn.com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006E5" w14:textId="77777777" w:rsidR="00291C6E" w:rsidRDefault="00291C6E">
      <w:bookmarkStart w:id="0" w:name="_Hlk168303211"/>
      <w:bookmarkEnd w:id="0"/>
      <w:r>
        <w:separator/>
      </w:r>
    </w:p>
  </w:footnote>
  <w:footnote w:type="continuationSeparator" w:id="0">
    <w:p w14:paraId="761279B4" w14:textId="77777777" w:rsidR="00291C6E" w:rsidRDefault="00291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9B34B" w14:textId="77777777" w:rsidR="006605C6" w:rsidRPr="00F94970" w:rsidRDefault="006605C6" w:rsidP="000E44FF">
    <w:pPr>
      <w:pStyle w:val="a8"/>
      <w:pBdr>
        <w:bottom w:val="thinThickSmallGap" w:sz="24" w:space="0" w:color="auto"/>
      </w:pBdr>
    </w:pPr>
    <w:r w:rsidRPr="00F94970">
      <w:rPr>
        <w:noProof/>
      </w:rPr>
      <w:drawing>
        <wp:inline distT="0" distB="0" distL="0" distR="0" wp14:anchorId="383BE984" wp14:editId="6D7A3D20">
          <wp:extent cx="3073400" cy="431800"/>
          <wp:effectExtent l="0" t="0" r="0" b="6350"/>
          <wp:docPr id="61175724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34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94970">
      <w:t xml:space="preserve">                                 </w:t>
    </w:r>
    <w:r>
      <w:rPr>
        <w:rFonts w:hint="eastAsia"/>
      </w:rPr>
      <w:t xml:space="preserve">                                               </w:t>
    </w:r>
    <w:r w:rsidRPr="00F31939">
      <w:rPr>
        <w:rFonts w:hint="eastAsia"/>
        <w:color w:val="FF0000"/>
      </w:rPr>
      <w:t xml:space="preserve"> </w:t>
    </w:r>
    <w:r w:rsidRPr="00F31939">
      <w:rPr>
        <w:color w:val="FF0000"/>
      </w:rPr>
      <w:t xml:space="preserve">   </w:t>
    </w:r>
    <w:r w:rsidRPr="00F31939">
      <w:rPr>
        <w:rFonts w:hint="eastAsia"/>
        <w:b/>
        <w:color w:val="FF0000"/>
      </w:rPr>
      <w:t>电力测试领航者</w:t>
    </w:r>
    <w:r w:rsidRPr="00F94970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86A5D11"/>
    <w:multiLevelType w:val="singleLevel"/>
    <w:tmpl w:val="F86A5D11"/>
    <w:lvl w:ilvl="0">
      <w:start w:val="3"/>
      <w:numFmt w:val="chineseCounting"/>
      <w:suff w:val="space"/>
      <w:lvlText w:val="%1．"/>
      <w:lvlJc w:val="left"/>
      <w:rPr>
        <w:rFonts w:hint="eastAsia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000074D"/>
    <w:multiLevelType w:val="singleLevel"/>
    <w:tmpl w:val="0000074D"/>
    <w:lvl w:ilvl="0">
      <w:start w:val="1"/>
      <w:numFmt w:val="decimal"/>
      <w:lvlText w:val="%1."/>
      <w:lvlJc w:val="left"/>
    </w:lvl>
  </w:abstractNum>
  <w:abstractNum w:abstractNumId="3" w15:restartNumberingAfterBreak="0">
    <w:nsid w:val="00001AD4"/>
    <w:multiLevelType w:val="multilevel"/>
    <w:tmpl w:val="00001AD4"/>
    <w:lvl w:ilvl="0">
      <w:start w:val="1"/>
      <w:numFmt w:val="bullet"/>
      <w:lvlText w:val="若"/>
      <w:lvlJc w:val="left"/>
    </w:lvl>
    <w:lvl w:ilvl="1">
      <w:start w:val="6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1E1F"/>
    <w:multiLevelType w:val="singleLevel"/>
    <w:tmpl w:val="00001E1F"/>
    <w:lvl w:ilvl="0">
      <w:start w:val="4"/>
      <w:numFmt w:val="decimal"/>
      <w:lvlText w:val="%1."/>
      <w:lvlJc w:val="left"/>
    </w:lvl>
  </w:abstractNum>
  <w:abstractNum w:abstractNumId="5" w15:restartNumberingAfterBreak="0">
    <w:nsid w:val="000026A6"/>
    <w:multiLevelType w:val="singleLevel"/>
    <w:tmpl w:val="000026A6"/>
    <w:lvl w:ilvl="0">
      <w:start w:val="1"/>
      <w:numFmt w:val="decimal"/>
      <w:lvlText w:val="%1"/>
      <w:lvlJc w:val="left"/>
    </w:lvl>
  </w:abstractNum>
  <w:abstractNum w:abstractNumId="6" w15:restartNumberingAfterBreak="0">
    <w:nsid w:val="000039B3"/>
    <w:multiLevelType w:val="multilevel"/>
    <w:tmpl w:val="000039B3"/>
    <w:lvl w:ilvl="0">
      <w:start w:val="1"/>
      <w:numFmt w:val="bullet"/>
      <w:lvlText w:val="\ldblquote"/>
      <w:lvlJc w:val="left"/>
    </w:lvl>
    <w:lvl w:ilvl="1">
      <w:start w:val="1"/>
      <w:numFmt w:val="bullet"/>
      <w:lvlText w:val="图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0003B25"/>
    <w:multiLevelType w:val="multilevel"/>
    <w:tmpl w:val="00003B25"/>
    <w:lvl w:ilvl="0">
      <w:start w:val="1"/>
      <w:numFmt w:val="bullet"/>
      <w:lvlText w:val="例"/>
      <w:lvlJc w:val="left"/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0004DC8"/>
    <w:multiLevelType w:val="singleLevel"/>
    <w:tmpl w:val="00004DC8"/>
    <w:lvl w:ilvl="0">
      <w:start w:val="1"/>
      <w:numFmt w:val="bullet"/>
      <w:lvlText w:val="图"/>
      <w:lvlJc w:val="left"/>
    </w:lvl>
  </w:abstractNum>
  <w:abstractNum w:abstractNumId="9" w15:restartNumberingAfterBreak="0">
    <w:nsid w:val="000054DE"/>
    <w:multiLevelType w:val="singleLevel"/>
    <w:tmpl w:val="000054DE"/>
    <w:lvl w:ilvl="0">
      <w:start w:val="1"/>
      <w:numFmt w:val="decimal"/>
      <w:lvlText w:val="%1."/>
      <w:lvlJc w:val="left"/>
    </w:lvl>
  </w:abstractNum>
  <w:abstractNum w:abstractNumId="10" w15:restartNumberingAfterBreak="0">
    <w:nsid w:val="00005D03"/>
    <w:multiLevelType w:val="singleLevel"/>
    <w:tmpl w:val="00005D03"/>
    <w:lvl w:ilvl="0">
      <w:start w:val="3"/>
      <w:numFmt w:val="decimal"/>
      <w:lvlText w:val="%1"/>
      <w:lvlJc w:val="left"/>
    </w:lvl>
  </w:abstractNum>
  <w:abstractNum w:abstractNumId="11" w15:restartNumberingAfterBreak="0">
    <w:nsid w:val="000063CB"/>
    <w:multiLevelType w:val="multilevel"/>
    <w:tmpl w:val="000063CB"/>
    <w:lvl w:ilvl="0">
      <w:start w:val="6"/>
      <w:numFmt w:val="decimal"/>
      <w:lvlText w:val="%1."/>
      <w:lvlJc w:val="left"/>
    </w:lvl>
    <w:lvl w:ilvl="1">
      <w:start w:val="1"/>
      <w:numFmt w:val="bullet"/>
      <w:lvlText w:val="图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0006443"/>
    <w:multiLevelType w:val="singleLevel"/>
    <w:tmpl w:val="00006443"/>
    <w:lvl w:ilvl="0">
      <w:start w:val="2"/>
      <w:numFmt w:val="decimal"/>
      <w:lvlText w:val="%1."/>
      <w:lvlJc w:val="left"/>
    </w:lvl>
  </w:abstractNum>
  <w:abstractNum w:abstractNumId="13" w15:restartNumberingAfterBreak="0">
    <w:nsid w:val="000066BB"/>
    <w:multiLevelType w:val="singleLevel"/>
    <w:tmpl w:val="000066BB"/>
    <w:lvl w:ilvl="0">
      <w:start w:val="1"/>
      <w:numFmt w:val="decimal"/>
      <w:lvlText w:val="(%1)"/>
      <w:lvlJc w:val="left"/>
    </w:lvl>
  </w:abstractNum>
  <w:abstractNum w:abstractNumId="14" w15:restartNumberingAfterBreak="0">
    <w:nsid w:val="00006BFC"/>
    <w:multiLevelType w:val="singleLevel"/>
    <w:tmpl w:val="00006BFC"/>
    <w:lvl w:ilvl="0">
      <w:start w:val="1"/>
      <w:numFmt w:val="upperLetter"/>
      <w:lvlText w:val="%1"/>
      <w:lvlJc w:val="left"/>
    </w:lvl>
  </w:abstractNum>
  <w:abstractNum w:abstractNumId="15" w15:restartNumberingAfterBreak="0">
    <w:nsid w:val="00006E5D"/>
    <w:multiLevelType w:val="singleLevel"/>
    <w:tmpl w:val="00006E5D"/>
    <w:lvl w:ilvl="0">
      <w:start w:val="1"/>
      <w:numFmt w:val="bullet"/>
      <w:lvlText w:val="例"/>
      <w:lvlJc w:val="left"/>
    </w:lvl>
  </w:abstractNum>
  <w:abstractNum w:abstractNumId="16" w15:restartNumberingAfterBreak="0">
    <w:nsid w:val="0000701F"/>
    <w:multiLevelType w:val="singleLevel"/>
    <w:tmpl w:val="0000701F"/>
    <w:lvl w:ilvl="0">
      <w:start w:val="2"/>
      <w:numFmt w:val="decimal"/>
      <w:lvlText w:val="%1"/>
      <w:lvlJc w:val="left"/>
    </w:lvl>
  </w:abstractNum>
  <w:abstractNum w:abstractNumId="17" w15:restartNumberingAfterBreak="0">
    <w:nsid w:val="0000767D"/>
    <w:multiLevelType w:val="singleLevel"/>
    <w:tmpl w:val="0000767D"/>
    <w:lvl w:ilvl="0">
      <w:start w:val="1"/>
      <w:numFmt w:val="bullet"/>
      <w:lvlText w:val="图"/>
      <w:lvlJc w:val="left"/>
    </w:lvl>
  </w:abstractNum>
  <w:abstractNum w:abstractNumId="18" w15:restartNumberingAfterBreak="0">
    <w:nsid w:val="00007A5A"/>
    <w:multiLevelType w:val="singleLevel"/>
    <w:tmpl w:val="00007A5A"/>
    <w:lvl w:ilvl="0">
      <w:start w:val="4"/>
      <w:numFmt w:val="decimal"/>
      <w:lvlText w:val="%1"/>
      <w:lvlJc w:val="left"/>
    </w:lvl>
  </w:abstractNum>
  <w:abstractNum w:abstractNumId="19" w15:restartNumberingAfterBreak="0">
    <w:nsid w:val="00007F96"/>
    <w:multiLevelType w:val="singleLevel"/>
    <w:tmpl w:val="00007F96"/>
    <w:lvl w:ilvl="0">
      <w:start w:val="2"/>
      <w:numFmt w:val="upperLetter"/>
      <w:lvlText w:val="%1"/>
      <w:lvlJc w:val="left"/>
    </w:lvl>
  </w:abstractNum>
  <w:abstractNum w:abstractNumId="20" w15:restartNumberingAfterBreak="0">
    <w:nsid w:val="00007FF5"/>
    <w:multiLevelType w:val="singleLevel"/>
    <w:tmpl w:val="00007FF5"/>
    <w:lvl w:ilvl="0">
      <w:start w:val="3"/>
      <w:numFmt w:val="upperLetter"/>
      <w:lvlText w:val="%1"/>
      <w:lvlJc w:val="left"/>
    </w:lvl>
  </w:abstractNum>
  <w:abstractNum w:abstractNumId="21" w15:restartNumberingAfterBreak="0">
    <w:nsid w:val="0C3BEDD2"/>
    <w:multiLevelType w:val="singleLevel"/>
    <w:tmpl w:val="5E8EC928"/>
    <w:lvl w:ilvl="0">
      <w:start w:val="10"/>
      <w:numFmt w:val="decimal"/>
      <w:lvlText w:val="%1."/>
      <w:lvlJc w:val="left"/>
      <w:pPr>
        <w:tabs>
          <w:tab w:val="left" w:pos="312"/>
        </w:tabs>
      </w:pPr>
      <w:rPr>
        <w:b/>
        <w:bCs/>
      </w:rPr>
    </w:lvl>
  </w:abstractNum>
  <w:num w:numId="1" w16cid:durableId="1848329013">
    <w:abstractNumId w:val="0"/>
  </w:num>
  <w:num w:numId="2" w16cid:durableId="1917781997">
    <w:abstractNumId w:val="21"/>
  </w:num>
  <w:num w:numId="3" w16cid:durableId="118039632">
    <w:abstractNumId w:val="9"/>
  </w:num>
  <w:num w:numId="4" w16cid:durableId="82074717">
    <w:abstractNumId w:val="6"/>
  </w:num>
  <w:num w:numId="5" w16cid:durableId="1208644206">
    <w:abstractNumId w:val="2"/>
  </w:num>
  <w:num w:numId="6" w16cid:durableId="1756126310">
    <w:abstractNumId w:val="8"/>
  </w:num>
  <w:num w:numId="7" w16cid:durableId="702486695">
    <w:abstractNumId w:val="12"/>
  </w:num>
  <w:num w:numId="8" w16cid:durableId="2146239474">
    <w:abstractNumId w:val="13"/>
  </w:num>
  <w:num w:numId="9" w16cid:durableId="1411268737">
    <w:abstractNumId w:val="5"/>
  </w:num>
  <w:num w:numId="10" w16cid:durableId="2057007344">
    <w:abstractNumId w:val="16"/>
  </w:num>
  <w:num w:numId="11" w16cid:durableId="661665318">
    <w:abstractNumId w:val="10"/>
  </w:num>
  <w:num w:numId="12" w16cid:durableId="1638409378">
    <w:abstractNumId w:val="18"/>
  </w:num>
  <w:num w:numId="13" w16cid:durableId="353263610">
    <w:abstractNumId w:val="17"/>
  </w:num>
  <w:num w:numId="14" w16cid:durableId="82192654">
    <w:abstractNumId w:val="7"/>
  </w:num>
  <w:num w:numId="15" w16cid:durableId="1468930">
    <w:abstractNumId w:val="4"/>
  </w:num>
  <w:num w:numId="16" w16cid:durableId="1067730156">
    <w:abstractNumId w:val="15"/>
  </w:num>
  <w:num w:numId="17" w16cid:durableId="922177439">
    <w:abstractNumId w:val="3"/>
  </w:num>
  <w:num w:numId="18" w16cid:durableId="492642226">
    <w:abstractNumId w:val="11"/>
  </w:num>
  <w:num w:numId="19" w16cid:durableId="543561605">
    <w:abstractNumId w:val="14"/>
  </w:num>
  <w:num w:numId="20" w16cid:durableId="457990747">
    <w:abstractNumId w:val="19"/>
  </w:num>
  <w:num w:numId="21" w16cid:durableId="1403484577">
    <w:abstractNumId w:val="20"/>
  </w:num>
  <w:num w:numId="22" w16cid:durableId="1076435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I4MmE3YTAzM2VmNTg2MzViZDgwNmE5NWMwYTg3YTkifQ=="/>
  </w:docVars>
  <w:rsids>
    <w:rsidRoot w:val="00C272E6"/>
    <w:rsid w:val="0006507E"/>
    <w:rsid w:val="000759EE"/>
    <w:rsid w:val="000E44FF"/>
    <w:rsid w:val="000F02E3"/>
    <w:rsid w:val="000F7B82"/>
    <w:rsid w:val="00105C1E"/>
    <w:rsid w:val="001348A6"/>
    <w:rsid w:val="0023627B"/>
    <w:rsid w:val="0026258A"/>
    <w:rsid w:val="00291C6E"/>
    <w:rsid w:val="002C56B2"/>
    <w:rsid w:val="0035355B"/>
    <w:rsid w:val="003572A9"/>
    <w:rsid w:val="00491ECD"/>
    <w:rsid w:val="004B7999"/>
    <w:rsid w:val="00517283"/>
    <w:rsid w:val="00541A10"/>
    <w:rsid w:val="0056781D"/>
    <w:rsid w:val="00574B48"/>
    <w:rsid w:val="005B0259"/>
    <w:rsid w:val="005D6A33"/>
    <w:rsid w:val="00623E68"/>
    <w:rsid w:val="006605C6"/>
    <w:rsid w:val="006865EF"/>
    <w:rsid w:val="006A36FB"/>
    <w:rsid w:val="0071550E"/>
    <w:rsid w:val="00721552"/>
    <w:rsid w:val="00740611"/>
    <w:rsid w:val="00741DA1"/>
    <w:rsid w:val="00771075"/>
    <w:rsid w:val="007919F6"/>
    <w:rsid w:val="007B79F2"/>
    <w:rsid w:val="007C050B"/>
    <w:rsid w:val="007D23D7"/>
    <w:rsid w:val="007D7284"/>
    <w:rsid w:val="007E1DEA"/>
    <w:rsid w:val="007E2FF8"/>
    <w:rsid w:val="007E5EAD"/>
    <w:rsid w:val="008247CA"/>
    <w:rsid w:val="00871F5D"/>
    <w:rsid w:val="008B49EF"/>
    <w:rsid w:val="008D4280"/>
    <w:rsid w:val="009103E8"/>
    <w:rsid w:val="00912104"/>
    <w:rsid w:val="009F007C"/>
    <w:rsid w:val="00A066CA"/>
    <w:rsid w:val="00A12EF3"/>
    <w:rsid w:val="00A43D54"/>
    <w:rsid w:val="00A875F0"/>
    <w:rsid w:val="00B21B63"/>
    <w:rsid w:val="00B56EE9"/>
    <w:rsid w:val="00B81C97"/>
    <w:rsid w:val="00B9478B"/>
    <w:rsid w:val="00BF1570"/>
    <w:rsid w:val="00BF2E45"/>
    <w:rsid w:val="00BF750D"/>
    <w:rsid w:val="00C0274E"/>
    <w:rsid w:val="00C0754C"/>
    <w:rsid w:val="00C272E6"/>
    <w:rsid w:val="00C85E94"/>
    <w:rsid w:val="00D537D9"/>
    <w:rsid w:val="00D61188"/>
    <w:rsid w:val="00D6768F"/>
    <w:rsid w:val="00DB6BA3"/>
    <w:rsid w:val="00DC1290"/>
    <w:rsid w:val="00DC5C00"/>
    <w:rsid w:val="00DF2405"/>
    <w:rsid w:val="00EB2071"/>
    <w:rsid w:val="00EC3EC8"/>
    <w:rsid w:val="00EF1131"/>
    <w:rsid w:val="00F31939"/>
    <w:rsid w:val="00F37587"/>
    <w:rsid w:val="00F42DD8"/>
    <w:rsid w:val="00F94970"/>
    <w:rsid w:val="00F95E2B"/>
    <w:rsid w:val="00FB3300"/>
    <w:rsid w:val="03AF1B16"/>
    <w:rsid w:val="0547381D"/>
    <w:rsid w:val="074C7B4F"/>
    <w:rsid w:val="0927087B"/>
    <w:rsid w:val="0A486BBD"/>
    <w:rsid w:val="0B316DAF"/>
    <w:rsid w:val="0B7D1C00"/>
    <w:rsid w:val="0BB42244"/>
    <w:rsid w:val="0BF453F1"/>
    <w:rsid w:val="0C4171DF"/>
    <w:rsid w:val="0C5D4EC2"/>
    <w:rsid w:val="0C67719C"/>
    <w:rsid w:val="0DA52C42"/>
    <w:rsid w:val="0DC612EA"/>
    <w:rsid w:val="0E713426"/>
    <w:rsid w:val="0F8A5CCE"/>
    <w:rsid w:val="10276ACA"/>
    <w:rsid w:val="110F1925"/>
    <w:rsid w:val="13B318E7"/>
    <w:rsid w:val="13B85DD3"/>
    <w:rsid w:val="178A1D20"/>
    <w:rsid w:val="18855DA1"/>
    <w:rsid w:val="18946AA3"/>
    <w:rsid w:val="1A1451D8"/>
    <w:rsid w:val="1DCB423B"/>
    <w:rsid w:val="1E8034EF"/>
    <w:rsid w:val="207452B5"/>
    <w:rsid w:val="25BB4A20"/>
    <w:rsid w:val="28030836"/>
    <w:rsid w:val="28AA1C24"/>
    <w:rsid w:val="2BFE1A6D"/>
    <w:rsid w:val="2CE22216"/>
    <w:rsid w:val="30BE4BAD"/>
    <w:rsid w:val="31E800FD"/>
    <w:rsid w:val="32303432"/>
    <w:rsid w:val="32402890"/>
    <w:rsid w:val="34730D97"/>
    <w:rsid w:val="35492216"/>
    <w:rsid w:val="35D2789E"/>
    <w:rsid w:val="3ACE2E4A"/>
    <w:rsid w:val="3B5A1F0A"/>
    <w:rsid w:val="3C31023A"/>
    <w:rsid w:val="3D3673D7"/>
    <w:rsid w:val="3E3E6E72"/>
    <w:rsid w:val="426C0FD6"/>
    <w:rsid w:val="43A32864"/>
    <w:rsid w:val="467F3D2E"/>
    <w:rsid w:val="4943790C"/>
    <w:rsid w:val="49621FBA"/>
    <w:rsid w:val="49A439F3"/>
    <w:rsid w:val="49D15E98"/>
    <w:rsid w:val="4ABD1FC6"/>
    <w:rsid w:val="4B5C7C98"/>
    <w:rsid w:val="4EC95229"/>
    <w:rsid w:val="4FC50788"/>
    <w:rsid w:val="4FD830CE"/>
    <w:rsid w:val="5028451B"/>
    <w:rsid w:val="51F84223"/>
    <w:rsid w:val="52512C76"/>
    <w:rsid w:val="530E1964"/>
    <w:rsid w:val="543C45F4"/>
    <w:rsid w:val="54D7068A"/>
    <w:rsid w:val="55112B30"/>
    <w:rsid w:val="5534507D"/>
    <w:rsid w:val="58D53758"/>
    <w:rsid w:val="595D4604"/>
    <w:rsid w:val="5A030A41"/>
    <w:rsid w:val="5ABD7042"/>
    <w:rsid w:val="5B1B6D27"/>
    <w:rsid w:val="5D056D20"/>
    <w:rsid w:val="5E4C61C8"/>
    <w:rsid w:val="5E8244CD"/>
    <w:rsid w:val="5EB30B51"/>
    <w:rsid w:val="61101895"/>
    <w:rsid w:val="61524365"/>
    <w:rsid w:val="61907496"/>
    <w:rsid w:val="63B34741"/>
    <w:rsid w:val="660F30F2"/>
    <w:rsid w:val="6736149D"/>
    <w:rsid w:val="69780C37"/>
    <w:rsid w:val="69B40FD3"/>
    <w:rsid w:val="6C6D5434"/>
    <w:rsid w:val="6CFD3078"/>
    <w:rsid w:val="6E023E3C"/>
    <w:rsid w:val="72DC693B"/>
    <w:rsid w:val="73560DAB"/>
    <w:rsid w:val="73FD3B7C"/>
    <w:rsid w:val="744B2CC6"/>
    <w:rsid w:val="757E41DA"/>
    <w:rsid w:val="768B29B2"/>
    <w:rsid w:val="776E45B7"/>
    <w:rsid w:val="7B68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2"/>
    </o:shapelayout>
  </w:shapeDefaults>
  <w:decimalSymbol w:val="."/>
  <w:listSeparator w:val=","/>
  <w14:docId w14:val="174B3462"/>
  <w15:docId w15:val="{E7EAC929-BF62-4261-BF33-9CE3AF39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qFormat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100" w:after="100" w:line="360" w:lineRule="exact"/>
      <w:outlineLvl w:val="0"/>
    </w:pPr>
    <w:rPr>
      <w:b/>
      <w:kern w:val="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widowControl w:val="0"/>
      <w:spacing w:after="120"/>
      <w:jc w:val="both"/>
    </w:pPr>
    <w:rPr>
      <w:rFonts w:ascii="Times New Roman" w:eastAsia="宋体" w:hAnsi="Times New Roman" w:cs="Times New Roman"/>
      <w:kern w:val="2"/>
      <w:sz w:val="21"/>
      <w:szCs w:val="20"/>
    </w:rPr>
  </w:style>
  <w:style w:type="paragraph" w:styleId="a4">
    <w:name w:val="Body Text Indent"/>
    <w:basedOn w:val="a"/>
    <w:pPr>
      <w:widowControl w:val="0"/>
      <w:spacing w:line="0" w:lineRule="atLeast"/>
      <w:ind w:left="420"/>
      <w:jc w:val="both"/>
    </w:pPr>
    <w:rPr>
      <w:rFonts w:ascii="宋体" w:eastAsia="宋体" w:hAnsi="宋体" w:cs="Times New Roman"/>
      <w:b/>
      <w:bCs/>
      <w:kern w:val="2"/>
      <w:sz w:val="44"/>
      <w:szCs w:val="20"/>
    </w:rPr>
  </w:style>
  <w:style w:type="paragraph" w:styleId="a5">
    <w:name w:val="Block Text"/>
    <w:basedOn w:val="a"/>
    <w:qFormat/>
    <w:pPr>
      <w:widowControl w:val="0"/>
      <w:spacing w:line="360" w:lineRule="auto"/>
      <w:ind w:leftChars="-184" w:left="-386" w:rightChars="-306" w:right="-643" w:firstLine="437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6">
    <w:name w:val="footer"/>
    <w:basedOn w:val="a"/>
    <w:link w:val="a7"/>
    <w:unhideWhenUsed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header"/>
    <w:basedOn w:val="a"/>
    <w:link w:val="a9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2">
    <w:name w:val="Body Text 2"/>
    <w:basedOn w:val="a"/>
    <w:pPr>
      <w:widowControl w:val="0"/>
      <w:spacing w:after="120" w:line="480" w:lineRule="auto"/>
      <w:jc w:val="both"/>
    </w:pPr>
    <w:rPr>
      <w:rFonts w:ascii="Times New Roman" w:eastAsia="宋体" w:hAnsi="Times New Roman" w:cs="Times New Roman"/>
      <w:kern w:val="2"/>
      <w:sz w:val="21"/>
      <w:szCs w:val="20"/>
    </w:rPr>
  </w:style>
  <w:style w:type="character" w:styleId="aa">
    <w:name w:val="Strong"/>
    <w:basedOn w:val="a0"/>
    <w:qFormat/>
    <w:rPr>
      <w:b/>
      <w:bCs/>
    </w:rPr>
  </w:style>
  <w:style w:type="character" w:styleId="ab">
    <w:name w:val="Hyperlink"/>
    <w:basedOn w:val="a0"/>
    <w:qFormat/>
    <w:rPr>
      <w:color w:val="0066CC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rFonts w:asciiTheme="minorHAnsi" w:eastAsiaTheme="minorEastAsia" w:hAnsiTheme="minorHAnsi" w:cstheme="minorBidi"/>
      <w:sz w:val="18"/>
      <w:szCs w:val="22"/>
    </w:rPr>
  </w:style>
  <w:style w:type="character" w:customStyle="1" w:styleId="a7">
    <w:name w:val="页脚 字符"/>
    <w:basedOn w:val="a0"/>
    <w:link w:val="a6"/>
    <w:rPr>
      <w:rFonts w:asciiTheme="minorHAnsi" w:eastAsiaTheme="minorEastAsia" w:hAnsiTheme="minorHAnsi" w:cstheme="minorBidi"/>
      <w:sz w:val="18"/>
      <w:szCs w:val="22"/>
    </w:rPr>
  </w:style>
  <w:style w:type="character" w:customStyle="1" w:styleId="style21">
    <w:name w:val="style21"/>
    <w:basedOn w:val="a0"/>
    <w:qFormat/>
    <w:rPr>
      <w:color w:val="333333"/>
    </w:rPr>
  </w:style>
  <w:style w:type="paragraph" w:styleId="ac">
    <w:name w:val="List Paragraph"/>
    <w:basedOn w:val="a"/>
    <w:uiPriority w:val="99"/>
    <w:rsid w:val="0071550E"/>
    <w:pPr>
      <w:ind w:firstLineChars="200" w:firstLine="420"/>
    </w:pPr>
  </w:style>
  <w:style w:type="paragraph" w:styleId="20">
    <w:name w:val="Body Text Indent 2"/>
    <w:basedOn w:val="a"/>
    <w:link w:val="21"/>
    <w:uiPriority w:val="99"/>
    <w:unhideWhenUsed/>
    <w:rsid w:val="00F94970"/>
    <w:pPr>
      <w:spacing w:after="120" w:line="480" w:lineRule="auto"/>
      <w:ind w:leftChars="200" w:left="420"/>
    </w:pPr>
  </w:style>
  <w:style w:type="character" w:customStyle="1" w:styleId="21">
    <w:name w:val="正文文本缩进 2 字符"/>
    <w:basedOn w:val="a0"/>
    <w:link w:val="20"/>
    <w:uiPriority w:val="99"/>
    <w:rsid w:val="00F94970"/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Body Text Indent 3"/>
    <w:basedOn w:val="a"/>
    <w:link w:val="30"/>
    <w:uiPriority w:val="99"/>
    <w:semiHidden/>
    <w:unhideWhenUsed/>
    <w:rsid w:val="00F94970"/>
    <w:pPr>
      <w:spacing w:after="120"/>
      <w:ind w:leftChars="200" w:left="420"/>
    </w:pPr>
    <w:rPr>
      <w:sz w:val="16"/>
      <w:szCs w:val="16"/>
    </w:rPr>
  </w:style>
  <w:style w:type="character" w:customStyle="1" w:styleId="30">
    <w:name w:val="正文文本缩进 3 字符"/>
    <w:basedOn w:val="a0"/>
    <w:link w:val="3"/>
    <w:uiPriority w:val="99"/>
    <w:semiHidden/>
    <w:rsid w:val="00F94970"/>
    <w:rPr>
      <w:rFonts w:asciiTheme="minorHAnsi" w:eastAsiaTheme="minorEastAsia" w:hAnsiTheme="minorHAnsi" w:cstheme="minorBidi"/>
      <w:sz w:val="16"/>
      <w:szCs w:val="16"/>
    </w:rPr>
  </w:style>
  <w:style w:type="table" w:styleId="ad">
    <w:name w:val="Table Grid"/>
    <w:basedOn w:val="a1"/>
    <w:qFormat/>
    <w:rsid w:val="006605C6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unhideWhenUsed/>
    <w:rsid w:val="006605C6"/>
    <w:pPr>
      <w:widowControl w:val="0"/>
      <w:autoSpaceDE w:val="0"/>
      <w:autoSpaceDN w:val="0"/>
    </w:pPr>
    <w:rPr>
      <w:rFonts w:ascii="方正超粗黑繁体" w:eastAsia="方正超粗黑繁体" w:cs="方正超粗黑繁体" w:hint="eastAs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6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7.jpeg"/><Relationship Id="rId11" Type="http://schemas.openxmlformats.org/officeDocument/2006/relationships/image" Target="media/image2.jpeg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1.emf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857151-1F1E-4511-896D-671305A2A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1177</Words>
  <Characters>6714</Characters>
  <Application>Microsoft Office Word</Application>
  <DocSecurity>0</DocSecurity>
  <Lines>55</Lines>
  <Paragraphs>15</Paragraphs>
  <ScaleCrop>false</ScaleCrop>
  <Company/>
  <LinksUpToDate>false</LinksUpToDate>
  <CharactersWithSpaces>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32798</dc:creator>
  <cp:lastModifiedBy>j x</cp:lastModifiedBy>
  <cp:revision>7</cp:revision>
  <cp:lastPrinted>2025-11-01T05:25:00Z</cp:lastPrinted>
  <dcterms:created xsi:type="dcterms:W3CDTF">2025-10-31T16:07:00Z</dcterms:created>
  <dcterms:modified xsi:type="dcterms:W3CDTF">2025-11-01T05:25:00Z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88EFFFE0D69C4B34B5880FC67AF57876</vt:lpwstr>
  </property>
</Properties>
</file>