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8DE" w:rsidRDefault="000E08DE" w:rsidP="000E08DE">
      <w:pPr>
        <w:rPr>
          <w:rFonts w:hint="eastAsia"/>
          <w:szCs w:val="30"/>
        </w:rPr>
      </w:pPr>
    </w:p>
    <w:p w:rsidR="000E08DE" w:rsidRDefault="000E08DE" w:rsidP="000E08DE">
      <w:pPr>
        <w:rPr>
          <w:rFonts w:hint="eastAsia"/>
          <w:szCs w:val="30"/>
        </w:rPr>
      </w:pPr>
    </w:p>
    <w:p w:rsidR="00DB095C" w:rsidRDefault="00DB095C" w:rsidP="000E08DE">
      <w:pPr>
        <w:rPr>
          <w:rFonts w:hint="eastAsia"/>
          <w:szCs w:val="30"/>
        </w:rPr>
      </w:pPr>
    </w:p>
    <w:p w:rsidR="000E08DE" w:rsidRPr="008C5B09" w:rsidRDefault="002C295E" w:rsidP="000E08DE">
      <w:pPr>
        <w:jc w:val="center"/>
        <w:rPr>
          <w:rFonts w:ascii="Arial Black" w:hAnsi="Arial Black" w:hint="eastAsia"/>
          <w:b/>
          <w:sz w:val="52"/>
          <w:szCs w:val="52"/>
        </w:rPr>
      </w:pPr>
      <w:r>
        <w:rPr>
          <w:rFonts w:ascii="Arial Black" w:eastAsia="楷体_GB2312" w:hAnsi="Arial Black"/>
          <w:b/>
          <w:shadow/>
          <w:sz w:val="52"/>
          <w:szCs w:val="52"/>
        </w:rPr>
        <w:t>GH5600</w:t>
      </w:r>
    </w:p>
    <w:p w:rsidR="000E08DE" w:rsidRPr="00D60D2E" w:rsidRDefault="00DB095C" w:rsidP="000E08DE">
      <w:pPr>
        <w:jc w:val="center"/>
        <w:rPr>
          <w:rFonts w:ascii="楷体_GB2312" w:eastAsia="楷体_GB2312" w:hAnsi="宋体" w:hint="eastAsia"/>
          <w:b/>
          <w:shadow/>
          <w:sz w:val="52"/>
          <w:szCs w:val="52"/>
        </w:rPr>
      </w:pPr>
      <w:r>
        <w:rPr>
          <w:rFonts w:ascii="楷体_GB2312" w:eastAsia="楷体_GB2312" w:hAnsi="宋体" w:hint="eastAsia"/>
          <w:b/>
          <w:shadow/>
          <w:sz w:val="52"/>
          <w:szCs w:val="52"/>
        </w:rPr>
        <w:t>双钳接地电阻测试仪</w:t>
      </w:r>
    </w:p>
    <w:p w:rsidR="000E08DE" w:rsidRPr="00AD2F60" w:rsidRDefault="000E08DE" w:rsidP="000E08DE">
      <w:pPr>
        <w:rPr>
          <w:rFonts w:ascii="Arial" w:eastAsia="楷体_GB2312" w:hAnsi="Arial" w:cs="Arial"/>
          <w:sz w:val="44"/>
          <w:szCs w:val="44"/>
        </w:rPr>
      </w:pPr>
    </w:p>
    <w:p w:rsidR="000E08DE" w:rsidRPr="00D3193B" w:rsidRDefault="000E08DE" w:rsidP="000E08DE">
      <w:pPr>
        <w:jc w:val="center"/>
        <w:rPr>
          <w:rFonts w:ascii="Arial" w:eastAsia="楷体_GB2312" w:hAnsi="Arial" w:cs="Arial"/>
          <w:b/>
          <w:shadow/>
          <w:sz w:val="36"/>
          <w:szCs w:val="36"/>
        </w:rPr>
      </w:pPr>
      <w:r w:rsidRPr="00AD2F60">
        <w:rPr>
          <w:rFonts w:ascii="Arial" w:eastAsia="楷体_GB2312" w:hAnsi="Arial" w:cs="Arial"/>
          <w:b/>
          <w:sz w:val="36"/>
          <w:szCs w:val="36"/>
        </w:rPr>
        <w:t xml:space="preserve"> </w:t>
      </w:r>
      <w:r w:rsidRPr="00D3193B">
        <w:rPr>
          <w:rFonts w:ascii="Arial" w:eastAsia="楷体_GB2312" w:hAnsi="Arial" w:cs="Arial"/>
          <w:b/>
          <w:shadow/>
          <w:sz w:val="36"/>
          <w:szCs w:val="36"/>
        </w:rPr>
        <w:t>产品操作手册</w:t>
      </w:r>
    </w:p>
    <w:p w:rsidR="000E08DE" w:rsidRPr="00AD2F60" w:rsidRDefault="000E08DE" w:rsidP="000E08DE">
      <w:pPr>
        <w:jc w:val="center"/>
        <w:rPr>
          <w:rFonts w:ascii="Arial" w:eastAsia="楷体_GB2312" w:hAnsi="Arial" w:cs="Arial"/>
          <w:sz w:val="36"/>
          <w:szCs w:val="36"/>
        </w:rPr>
      </w:pPr>
    </w:p>
    <w:p w:rsidR="000E08DE" w:rsidRPr="00AD2F60" w:rsidRDefault="000E08DE" w:rsidP="000E08DE">
      <w:pPr>
        <w:jc w:val="center"/>
        <w:rPr>
          <w:rFonts w:ascii="Arial" w:eastAsia="楷体_GB2312" w:hAnsi="Arial" w:cs="Arial"/>
          <w:sz w:val="36"/>
          <w:szCs w:val="36"/>
        </w:rPr>
      </w:pPr>
    </w:p>
    <w:p w:rsidR="000E08DE" w:rsidRPr="00AD2F60" w:rsidRDefault="000E08DE" w:rsidP="000E08DE">
      <w:pPr>
        <w:jc w:val="center"/>
        <w:rPr>
          <w:rFonts w:ascii="Arial" w:eastAsia="楷体_GB2312" w:hAnsi="Arial" w:cs="Arial"/>
          <w:sz w:val="36"/>
          <w:szCs w:val="36"/>
        </w:rPr>
      </w:pPr>
    </w:p>
    <w:p w:rsidR="000E08DE" w:rsidRPr="00AD2F60" w:rsidRDefault="000E08DE" w:rsidP="000E08DE">
      <w:pPr>
        <w:jc w:val="center"/>
        <w:rPr>
          <w:rFonts w:ascii="Arial" w:eastAsia="楷体_GB2312" w:hAnsi="Arial" w:cs="Arial"/>
          <w:sz w:val="36"/>
          <w:szCs w:val="36"/>
        </w:rPr>
      </w:pPr>
    </w:p>
    <w:p w:rsidR="000E08DE" w:rsidRPr="00AD2F60" w:rsidRDefault="000E08DE" w:rsidP="000E08DE">
      <w:pPr>
        <w:rPr>
          <w:rFonts w:ascii="Arial" w:eastAsia="楷体_GB2312" w:hAnsi="Arial" w:cs="Arial"/>
          <w:sz w:val="36"/>
          <w:szCs w:val="36"/>
        </w:rPr>
      </w:pPr>
    </w:p>
    <w:p w:rsidR="000E08DE" w:rsidRDefault="000E08DE" w:rsidP="000E08DE">
      <w:pPr>
        <w:jc w:val="center"/>
        <w:rPr>
          <w:rFonts w:ascii="Arial" w:eastAsia="楷体_GB2312" w:hAnsi="Arial" w:cs="Arial" w:hint="eastAsia"/>
          <w:sz w:val="36"/>
          <w:szCs w:val="36"/>
        </w:rPr>
      </w:pPr>
    </w:p>
    <w:p w:rsidR="000E08DE" w:rsidRDefault="000E08DE" w:rsidP="000E08DE">
      <w:pPr>
        <w:jc w:val="center"/>
        <w:rPr>
          <w:rFonts w:ascii="Arial" w:eastAsia="楷体_GB2312" w:hAnsi="Arial" w:cs="Arial" w:hint="eastAsia"/>
          <w:sz w:val="36"/>
          <w:szCs w:val="36"/>
        </w:rPr>
      </w:pPr>
    </w:p>
    <w:p w:rsidR="000E08DE" w:rsidRDefault="000E08DE" w:rsidP="000E08DE">
      <w:pPr>
        <w:jc w:val="center"/>
        <w:rPr>
          <w:rFonts w:ascii="Arial" w:eastAsia="楷体_GB2312" w:hAnsi="Arial" w:cs="Arial" w:hint="eastAsia"/>
          <w:sz w:val="36"/>
          <w:szCs w:val="36"/>
        </w:rPr>
      </w:pPr>
    </w:p>
    <w:p w:rsidR="000E08DE" w:rsidRDefault="000E08DE" w:rsidP="000E08DE">
      <w:pPr>
        <w:jc w:val="center"/>
        <w:rPr>
          <w:rFonts w:ascii="Arial" w:eastAsia="楷体_GB2312" w:hAnsi="Arial" w:cs="Arial" w:hint="eastAsia"/>
          <w:sz w:val="36"/>
          <w:szCs w:val="36"/>
        </w:rPr>
      </w:pPr>
    </w:p>
    <w:p w:rsidR="000E08DE" w:rsidRPr="00AD2F60" w:rsidRDefault="000E08DE" w:rsidP="000E08DE">
      <w:pPr>
        <w:jc w:val="center"/>
        <w:rPr>
          <w:rFonts w:ascii="Arial" w:eastAsia="楷体_GB2312" w:hAnsi="Arial" w:cs="Arial" w:hint="eastAsia"/>
          <w:sz w:val="36"/>
          <w:szCs w:val="36"/>
        </w:rPr>
      </w:pPr>
    </w:p>
    <w:p w:rsidR="000E08DE" w:rsidRPr="00DB095C" w:rsidRDefault="000E08DE" w:rsidP="000E08DE">
      <w:pPr>
        <w:jc w:val="center"/>
        <w:rPr>
          <w:rFonts w:ascii="Arial" w:eastAsia="楷体_GB2312" w:hAnsi="Arial" w:cs="Arial"/>
          <w:b/>
          <w:shadow/>
          <w:sz w:val="52"/>
          <w:szCs w:val="52"/>
        </w:rPr>
      </w:pPr>
      <w:r w:rsidRPr="00DB095C">
        <w:rPr>
          <w:rFonts w:ascii="Arial" w:eastAsia="楷体_GB2312" w:hAnsi="Arial" w:cs="Arial"/>
          <w:b/>
          <w:shadow/>
          <w:sz w:val="52"/>
          <w:szCs w:val="52"/>
        </w:rPr>
        <w:t>武汉国测华能电气有限公司</w:t>
      </w:r>
    </w:p>
    <w:p w:rsidR="000E08DE" w:rsidRPr="00D3193B" w:rsidRDefault="000E08DE" w:rsidP="000E08DE">
      <w:pPr>
        <w:autoSpaceDE w:val="0"/>
        <w:autoSpaceDN w:val="0"/>
        <w:jc w:val="center"/>
        <w:textAlignment w:val="auto"/>
        <w:rPr>
          <w:rFonts w:ascii="Arial" w:hAnsi="Arial" w:cs="Arial" w:hint="eastAsia"/>
          <w:b/>
          <w:shadow/>
          <w:sz w:val="48"/>
          <w:szCs w:val="48"/>
        </w:rPr>
      </w:pPr>
    </w:p>
    <w:p w:rsidR="000E08DE" w:rsidRDefault="000E08DE" w:rsidP="000E08DE">
      <w:pPr>
        <w:autoSpaceDE w:val="0"/>
        <w:autoSpaceDN w:val="0"/>
        <w:textAlignment w:val="auto"/>
        <w:rPr>
          <w:rFonts w:ascii="Arial" w:eastAsia="楷体_GB2312" w:hAnsi="Arial" w:cs="Arial" w:hint="eastAsia"/>
          <w:b/>
          <w:sz w:val="28"/>
          <w:szCs w:val="28"/>
        </w:rPr>
      </w:pPr>
    </w:p>
    <w:p w:rsidR="00DB095C" w:rsidRDefault="00DB095C" w:rsidP="000E08DE">
      <w:pPr>
        <w:autoSpaceDE w:val="0"/>
        <w:autoSpaceDN w:val="0"/>
        <w:textAlignment w:val="auto"/>
        <w:rPr>
          <w:rFonts w:ascii="Arial" w:eastAsia="楷体_GB2312" w:hAnsi="Arial" w:cs="Arial" w:hint="eastAsia"/>
          <w:b/>
          <w:sz w:val="28"/>
          <w:szCs w:val="28"/>
        </w:rPr>
      </w:pPr>
    </w:p>
    <w:p w:rsidR="00DB095C" w:rsidRDefault="00DB095C" w:rsidP="000E08DE">
      <w:pPr>
        <w:autoSpaceDE w:val="0"/>
        <w:autoSpaceDN w:val="0"/>
        <w:textAlignment w:val="auto"/>
        <w:rPr>
          <w:rFonts w:ascii="Arial" w:eastAsia="楷体_GB2312" w:hAnsi="Arial" w:cs="Arial" w:hint="eastAsia"/>
          <w:b/>
          <w:sz w:val="28"/>
          <w:szCs w:val="28"/>
        </w:rPr>
      </w:pPr>
    </w:p>
    <w:p w:rsidR="000E08DE" w:rsidRDefault="000E08DE" w:rsidP="000E08DE">
      <w:pPr>
        <w:autoSpaceDE w:val="0"/>
        <w:autoSpaceDN w:val="0"/>
        <w:textAlignment w:val="auto"/>
        <w:rPr>
          <w:rFonts w:ascii="Arial" w:eastAsia="楷体_GB2312" w:hAnsi="Arial" w:cs="Arial" w:hint="eastAsia"/>
          <w:b/>
          <w:sz w:val="28"/>
          <w:szCs w:val="28"/>
        </w:rPr>
      </w:pPr>
    </w:p>
    <w:p w:rsidR="000E08DE" w:rsidRPr="00AD2F60" w:rsidRDefault="000E08DE" w:rsidP="000E08DE">
      <w:pPr>
        <w:autoSpaceDE w:val="0"/>
        <w:autoSpaceDN w:val="0"/>
        <w:textAlignment w:val="auto"/>
        <w:rPr>
          <w:rFonts w:ascii="Arial" w:eastAsia="楷体_GB2312" w:hAnsi="Arial" w:cs="Arial"/>
          <w:b/>
          <w:sz w:val="28"/>
          <w:szCs w:val="28"/>
        </w:rPr>
      </w:pPr>
      <w:r w:rsidRPr="00AD2F60">
        <w:rPr>
          <w:rFonts w:ascii="Arial" w:eastAsia="楷体_GB2312" w:hAnsi="Arial" w:cs="Arial"/>
          <w:b/>
          <w:sz w:val="28"/>
          <w:szCs w:val="28"/>
        </w:rPr>
        <w:t>尊敬的用户：</w:t>
      </w:r>
    </w:p>
    <w:p w:rsidR="000E08DE" w:rsidRPr="00AD2F60" w:rsidRDefault="000E08DE" w:rsidP="000E08DE">
      <w:pPr>
        <w:snapToGrid w:val="0"/>
        <w:spacing w:before="100" w:beforeAutospacing="1" w:after="100" w:afterAutospacing="1"/>
        <w:ind w:firstLineChars="200" w:firstLine="560"/>
        <w:rPr>
          <w:rFonts w:ascii="Arial" w:eastAsia="楷体_GB2312" w:hAnsi="Arial" w:cs="Arial"/>
          <w:sz w:val="28"/>
          <w:szCs w:val="28"/>
        </w:rPr>
      </w:pPr>
      <w:r w:rsidRPr="00AD2F60">
        <w:rPr>
          <w:rFonts w:ascii="Arial" w:eastAsia="楷体_GB2312" w:hAnsi="Arial" w:cs="Arial"/>
          <w:sz w:val="28"/>
          <w:szCs w:val="28"/>
        </w:rPr>
        <w:t>感谢您购买本公司</w:t>
      </w:r>
      <w:r w:rsidR="002C295E">
        <w:rPr>
          <w:rFonts w:ascii="Arial Black" w:eastAsia="楷体_GB2312" w:hAnsi="Arial Black" w:cs="Arial"/>
          <w:sz w:val="28"/>
          <w:szCs w:val="28"/>
        </w:rPr>
        <w:t>GH5600</w:t>
      </w:r>
      <w:r w:rsidR="00DB095C">
        <w:rPr>
          <w:rFonts w:ascii="Arial" w:eastAsia="楷体_GB2312" w:hAnsi="Arial" w:cs="Arial" w:hint="eastAsia"/>
          <w:b/>
          <w:sz w:val="28"/>
          <w:szCs w:val="28"/>
        </w:rPr>
        <w:t>双钳接地电阻测试仪</w:t>
      </w:r>
      <w:r w:rsidRPr="00AD2F60">
        <w:rPr>
          <w:rFonts w:ascii="Arial" w:eastAsia="楷体_GB2312" w:hAnsi="Arial" w:cs="Arial"/>
          <w:sz w:val="28"/>
          <w:szCs w:val="28"/>
        </w:rPr>
        <w:t>。在您初次使用该产品前，请您详细地阅读本使用说明书，将可帮助您熟练地使用本仪器。</w:t>
      </w:r>
    </w:p>
    <w:p w:rsidR="000E08DE" w:rsidRDefault="000E08DE" w:rsidP="000E08DE">
      <w:pPr>
        <w:snapToGrid w:val="0"/>
        <w:spacing w:before="100" w:beforeAutospacing="1" w:after="100" w:afterAutospacing="1"/>
        <w:ind w:firstLineChars="200" w:firstLine="560"/>
        <w:rPr>
          <w:rFonts w:ascii="Arial" w:eastAsia="楷体_GB2312" w:hAnsi="Arial" w:cs="Arial" w:hint="eastAsia"/>
          <w:sz w:val="28"/>
          <w:szCs w:val="28"/>
        </w:rPr>
      </w:pPr>
      <w:r w:rsidRPr="00AD2F60">
        <w:rPr>
          <w:rFonts w:ascii="Arial" w:eastAsia="楷体_GB2312" w:hAnsi="Arial" w:cs="Arial"/>
          <w:sz w:val="28"/>
          <w:szCs w:val="28"/>
        </w:rPr>
        <w:t>我们的宗旨是不断地改进和完善公司的产品，如果您有不清楚之处，请与公司售后服务部联络，我们会尽快给您答复。</w:t>
      </w:r>
    </w:p>
    <w:p w:rsidR="000E08DE" w:rsidRDefault="000E08DE" w:rsidP="000E08DE">
      <w:pPr>
        <w:snapToGrid w:val="0"/>
        <w:spacing w:before="100" w:beforeAutospacing="1" w:after="100" w:afterAutospacing="1"/>
        <w:ind w:firstLineChars="200" w:firstLine="560"/>
        <w:rPr>
          <w:rFonts w:ascii="Arial" w:eastAsia="楷体_GB2312" w:hAnsi="Arial" w:cs="Arial" w:hint="eastAsia"/>
          <w:sz w:val="28"/>
          <w:szCs w:val="28"/>
        </w:rPr>
      </w:pPr>
    </w:p>
    <w:p w:rsidR="000E08DE" w:rsidRPr="00AD2F60" w:rsidRDefault="000E08DE" w:rsidP="000E08DE">
      <w:pPr>
        <w:snapToGrid w:val="0"/>
        <w:spacing w:before="100" w:beforeAutospacing="1" w:after="100" w:afterAutospacing="1"/>
        <w:ind w:firstLineChars="200" w:firstLine="560"/>
        <w:rPr>
          <w:rFonts w:ascii="Arial" w:eastAsia="楷体_GB2312" w:hAnsi="Arial" w:cs="Arial" w:hint="eastAsia"/>
          <w:sz w:val="28"/>
          <w:szCs w:val="28"/>
        </w:rPr>
      </w:pPr>
    </w:p>
    <w:p w:rsidR="000E08DE" w:rsidRDefault="000E08DE" w:rsidP="000E08DE">
      <w:pPr>
        <w:ind w:firstLineChars="40" w:firstLine="112"/>
        <w:jc w:val="both"/>
        <w:rPr>
          <w:rFonts w:ascii="Arial" w:eastAsia="楷体_GB2312" w:hAnsi="Arial" w:cs="Arial" w:hint="eastAsia"/>
          <w:b/>
          <w:sz w:val="28"/>
          <w:szCs w:val="28"/>
        </w:rPr>
      </w:pPr>
      <w:r w:rsidRPr="00AD2F60">
        <w:rPr>
          <w:rFonts w:ascii="Arial" w:eastAsia="楷体_GB2312" w:hAnsi="Arial" w:cs="Arial"/>
          <w:noProof/>
          <w:sz w:val="28"/>
          <w:szCs w:val="28"/>
        </w:rPr>
      </w:r>
      <w:r w:rsidRPr="00AD2F60">
        <w:rPr>
          <w:rFonts w:ascii="Arial" w:eastAsia="楷体_GB2312" w:hAnsi="Arial" w:cs="Arial"/>
          <w:b/>
          <w:sz w:val="28"/>
          <w:szCs w:val="28"/>
        </w:rPr>
        <w:pict>
          <v:group id="_x0000_s1532" style="width:72.1pt;height:40.7pt;mso-position-horizontal-relative:char;mso-position-vertical-relative:line" coordorigin="3594,4454" coordsize="1620,140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533" type="#_x0000_t5" style="position:absolute;left:3594;top:4454;width:1620;height:1400" fillcolor="yellow" strokeweight="2pt">
              <v:fill opacity="0"/>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534" type="#_x0000_t136" style="position:absolute;left:4317;top:4798;width:180;height:936" fillcolor="red">
              <v:shadow color="#868686"/>
              <v:textpath style="font-family:&quot;宋体&quot;;font-size:48pt;v-rotate-letters:t;v-text-kern:t" trim="t" fitpath="t" string="!"/>
            </v:shape>
            <w10:wrap type="none"/>
            <w10:anchorlock/>
          </v:group>
        </w:pict>
      </w:r>
      <w:r w:rsidRPr="00AD2F60">
        <w:rPr>
          <w:rFonts w:ascii="Arial" w:eastAsia="楷体_GB2312" w:hAnsi="Arial" w:cs="Arial"/>
          <w:b/>
          <w:sz w:val="28"/>
          <w:szCs w:val="28"/>
        </w:rPr>
        <w:t xml:space="preserve"> </w:t>
      </w:r>
      <w:r w:rsidRPr="00AD2F60">
        <w:rPr>
          <w:rFonts w:ascii="Arial" w:eastAsia="楷体_GB2312" w:hAnsi="Arial" w:cs="Arial"/>
          <w:b/>
          <w:sz w:val="28"/>
          <w:szCs w:val="28"/>
        </w:rPr>
        <w:t>注</w:t>
      </w:r>
      <w:r w:rsidRPr="00AD2F60">
        <w:rPr>
          <w:rFonts w:ascii="Arial" w:eastAsia="楷体_GB2312" w:hAnsi="Arial" w:cs="Arial"/>
          <w:b/>
          <w:sz w:val="28"/>
          <w:szCs w:val="28"/>
        </w:rPr>
        <w:t xml:space="preserve"> </w:t>
      </w:r>
      <w:r w:rsidRPr="00AD2F60">
        <w:rPr>
          <w:rFonts w:ascii="Arial" w:eastAsia="楷体_GB2312" w:hAnsi="Arial" w:cs="Arial"/>
          <w:b/>
          <w:sz w:val="28"/>
          <w:szCs w:val="28"/>
        </w:rPr>
        <w:t>意</w:t>
      </w:r>
      <w:r w:rsidRPr="00AD2F60">
        <w:rPr>
          <w:rFonts w:ascii="Arial" w:eastAsia="楷体_GB2312" w:hAnsi="Arial" w:cs="Arial"/>
          <w:b/>
          <w:sz w:val="28"/>
          <w:szCs w:val="28"/>
        </w:rPr>
        <w:t xml:space="preserve"> </w:t>
      </w:r>
      <w:r w:rsidRPr="00AD2F60">
        <w:rPr>
          <w:rFonts w:ascii="Arial" w:eastAsia="楷体_GB2312" w:hAnsi="Arial" w:cs="Arial"/>
          <w:b/>
          <w:sz w:val="28"/>
          <w:szCs w:val="28"/>
        </w:rPr>
        <w:t>事</w:t>
      </w:r>
      <w:r w:rsidRPr="00AD2F60">
        <w:rPr>
          <w:rFonts w:ascii="Arial" w:eastAsia="楷体_GB2312" w:hAnsi="Arial" w:cs="Arial"/>
          <w:b/>
          <w:sz w:val="28"/>
          <w:szCs w:val="28"/>
        </w:rPr>
        <w:t xml:space="preserve"> </w:t>
      </w:r>
      <w:r w:rsidRPr="00AD2F60">
        <w:rPr>
          <w:rFonts w:ascii="Arial" w:eastAsia="楷体_GB2312" w:hAnsi="Arial" w:cs="Arial"/>
          <w:b/>
          <w:sz w:val="28"/>
          <w:szCs w:val="28"/>
        </w:rPr>
        <w:t>项</w:t>
      </w:r>
    </w:p>
    <w:p w:rsidR="000E08DE" w:rsidRDefault="000E08DE" w:rsidP="000E08DE">
      <w:pPr>
        <w:rPr>
          <w:rFonts w:hint="eastAsia"/>
          <w:szCs w:val="30"/>
        </w:rPr>
      </w:pPr>
    </w:p>
    <w:p w:rsidR="000E08DE" w:rsidRPr="00271D9A" w:rsidRDefault="000E08DE" w:rsidP="000E08DE">
      <w:pPr>
        <w:numPr>
          <w:ilvl w:val="0"/>
          <w:numId w:val="43"/>
        </w:numPr>
        <w:rPr>
          <w:rFonts w:ascii="楷体_GB2312" w:eastAsia="楷体_GB2312" w:hAnsi="宋体" w:hint="eastAsia"/>
          <w:sz w:val="28"/>
          <w:szCs w:val="28"/>
        </w:rPr>
      </w:pPr>
      <w:r w:rsidRPr="00271D9A">
        <w:rPr>
          <w:rFonts w:ascii="楷体_GB2312" w:eastAsia="楷体_GB2312" w:hAnsi="宋体" w:hint="eastAsia"/>
          <w:sz w:val="28"/>
          <w:szCs w:val="28"/>
        </w:rPr>
        <w:t>钳口和主机为配套使用，出厂前已按要求配好。为避免测量误差，本主机所配钳口不得用于其他主机上。</w:t>
      </w:r>
    </w:p>
    <w:p w:rsidR="000E08DE" w:rsidRPr="00271D9A" w:rsidRDefault="000E08DE" w:rsidP="000E08DE">
      <w:pPr>
        <w:numPr>
          <w:ilvl w:val="0"/>
          <w:numId w:val="43"/>
        </w:numPr>
        <w:rPr>
          <w:rFonts w:ascii="楷体_GB2312" w:eastAsia="楷体_GB2312" w:hAnsi="宋体" w:hint="eastAsia"/>
          <w:sz w:val="28"/>
          <w:szCs w:val="28"/>
        </w:rPr>
      </w:pPr>
      <w:r w:rsidRPr="00271D9A">
        <w:rPr>
          <w:rFonts w:ascii="楷体_GB2312" w:eastAsia="楷体_GB2312" w:hAnsi="宋体" w:hint="eastAsia"/>
          <w:sz w:val="28"/>
          <w:szCs w:val="28"/>
        </w:rPr>
        <w:t>任何时候都要保护钳口铁芯接触面的清洁，被污染的钳口会降低仪表的测量准确度。</w:t>
      </w:r>
    </w:p>
    <w:p w:rsidR="000E08DE" w:rsidRPr="00271D9A" w:rsidRDefault="000E08DE" w:rsidP="000E08DE">
      <w:pPr>
        <w:numPr>
          <w:ilvl w:val="0"/>
          <w:numId w:val="43"/>
        </w:numPr>
        <w:rPr>
          <w:rFonts w:ascii="楷体_GB2312" w:eastAsia="楷体_GB2312" w:hAnsi="宋体" w:hint="eastAsia"/>
          <w:sz w:val="28"/>
          <w:szCs w:val="28"/>
        </w:rPr>
      </w:pPr>
      <w:r w:rsidRPr="00271D9A">
        <w:rPr>
          <w:rFonts w:ascii="楷体_GB2312" w:eastAsia="楷体_GB2312" w:hAnsi="宋体" w:hint="eastAsia"/>
          <w:sz w:val="28"/>
          <w:szCs w:val="28"/>
        </w:rPr>
        <w:t>测试时，要保持钳口闭合良好，不可出现卡壳现象。</w:t>
      </w:r>
    </w:p>
    <w:p w:rsidR="000E08DE" w:rsidRDefault="000E08DE" w:rsidP="000E08DE">
      <w:pPr>
        <w:rPr>
          <w:rFonts w:hint="eastAsia"/>
          <w:szCs w:val="30"/>
        </w:rPr>
      </w:pPr>
    </w:p>
    <w:p w:rsidR="000E08DE" w:rsidRPr="003058CA" w:rsidRDefault="000E08DE" w:rsidP="000E08DE">
      <w:pPr>
        <w:ind w:firstLineChars="200" w:firstLine="560"/>
        <w:rPr>
          <w:rFonts w:ascii="Arial" w:eastAsia="楷体_GB2312" w:hAnsi="Arial" w:hint="eastAsia"/>
          <w:sz w:val="28"/>
        </w:rPr>
      </w:pPr>
      <w:r w:rsidRPr="003058CA">
        <w:rPr>
          <w:rFonts w:ascii="Arial" w:eastAsia="楷体_GB2312" w:hint="eastAsia"/>
          <w:sz w:val="28"/>
        </w:rPr>
        <w:t>本手册内容如有更改，恕不通告。没有武汉</w:t>
      </w:r>
      <w:r>
        <w:rPr>
          <w:rFonts w:ascii="Arial" w:eastAsia="楷体_GB2312" w:hint="eastAsia"/>
          <w:sz w:val="28"/>
        </w:rPr>
        <w:t>国测华能</w:t>
      </w:r>
      <w:r w:rsidRPr="003058CA">
        <w:rPr>
          <w:rFonts w:ascii="Arial" w:eastAsia="楷体_GB2312" w:hint="eastAsia"/>
          <w:sz w:val="28"/>
        </w:rPr>
        <w:t>电气有限公司的书面许可，本手册任何部分都不许以任何（电子的或机械的）形式、方法或以任何目的而进行传播。</w:t>
      </w:r>
    </w:p>
    <w:p w:rsidR="000E08DE" w:rsidRPr="003058CA" w:rsidRDefault="000E08DE" w:rsidP="000E08DE">
      <w:pPr>
        <w:rPr>
          <w:rFonts w:ascii="Arial" w:eastAsia="楷体_GB2312" w:hAnsi="Arial" w:hint="eastAsia"/>
          <w:sz w:val="28"/>
          <w:szCs w:val="30"/>
        </w:rPr>
      </w:pPr>
    </w:p>
    <w:p w:rsidR="000E08DE" w:rsidRDefault="000E08DE" w:rsidP="000E08DE">
      <w:pPr>
        <w:rPr>
          <w:rFonts w:hint="eastAsia"/>
          <w:szCs w:val="30"/>
        </w:rPr>
      </w:pPr>
    </w:p>
    <w:p w:rsidR="000E08DE" w:rsidRPr="00161A97" w:rsidRDefault="000E08DE" w:rsidP="00161A97">
      <w:pPr>
        <w:rPr>
          <w:rFonts w:ascii="Arial" w:hAnsi="Arial" w:hint="eastAsia"/>
          <w:b/>
          <w:sz w:val="44"/>
          <w:szCs w:val="44"/>
        </w:rPr>
      </w:pPr>
      <w:r>
        <w:rPr>
          <w:szCs w:val="30"/>
        </w:rPr>
        <w:br w:type="page"/>
      </w:r>
    </w:p>
    <w:p w:rsidR="00FF3D7A" w:rsidRPr="00AB100F" w:rsidRDefault="00FF3D7A" w:rsidP="00FF3D7A">
      <w:pPr>
        <w:spacing w:beforeLines="150"/>
        <w:jc w:val="center"/>
        <w:rPr>
          <w:rFonts w:hint="eastAsia"/>
          <w:b/>
          <w:bCs/>
          <w:sz w:val="52"/>
          <w:szCs w:val="52"/>
        </w:rPr>
      </w:pPr>
      <w:r w:rsidRPr="00AB100F">
        <w:rPr>
          <w:rFonts w:hint="eastAsia"/>
          <w:b/>
          <w:bCs/>
          <w:sz w:val="52"/>
          <w:szCs w:val="52"/>
        </w:rPr>
        <w:lastRenderedPageBreak/>
        <w:t>目　　录</w:t>
      </w:r>
    </w:p>
    <w:p w:rsidR="00FF3D7A" w:rsidRDefault="00FF3D7A" w:rsidP="00FF3D7A">
      <w:pPr>
        <w:snapToGrid w:val="0"/>
        <w:spacing w:line="360" w:lineRule="auto"/>
        <w:ind w:left="181"/>
        <w:rPr>
          <w:rFonts w:ascii="宋体" w:hAnsi="宋体" w:hint="eastAsia"/>
          <w:b/>
          <w:bCs/>
          <w:sz w:val="18"/>
        </w:rPr>
      </w:pPr>
    </w:p>
    <w:p w:rsidR="00FF3D7A" w:rsidRDefault="00FF3D7A" w:rsidP="00FF3D7A">
      <w:pPr>
        <w:snapToGrid w:val="0"/>
        <w:spacing w:line="360" w:lineRule="auto"/>
        <w:ind w:left="181"/>
        <w:rPr>
          <w:rFonts w:ascii="宋体" w:hAnsi="宋体" w:hint="eastAsia"/>
          <w:b/>
          <w:bCs/>
          <w:sz w:val="18"/>
        </w:rPr>
      </w:pPr>
    </w:p>
    <w:p w:rsidR="00FF3D7A" w:rsidRPr="00161A97" w:rsidRDefault="00FF3D7A" w:rsidP="00FF3D7A">
      <w:pPr>
        <w:snapToGrid w:val="0"/>
        <w:spacing w:line="360" w:lineRule="auto"/>
        <w:ind w:left="181"/>
        <w:rPr>
          <w:rFonts w:ascii="楷体_GB2312" w:eastAsia="楷体_GB2312" w:hAnsi="宋体" w:hint="eastAsia"/>
          <w:b/>
          <w:bCs/>
          <w:sz w:val="30"/>
          <w:szCs w:val="30"/>
        </w:rPr>
      </w:pPr>
      <w:r w:rsidRPr="00161A97">
        <w:rPr>
          <w:rFonts w:ascii="楷体_GB2312" w:eastAsia="楷体_GB2312" w:hAnsi="宋体" w:hint="eastAsia"/>
          <w:b/>
          <w:bCs/>
          <w:sz w:val="30"/>
          <w:szCs w:val="30"/>
        </w:rPr>
        <w:t>一、引 言</w:t>
      </w:r>
      <w:r w:rsidRPr="00161A97">
        <w:rPr>
          <w:rFonts w:ascii="楷体_GB2312" w:eastAsia="楷体_GB2312" w:hAnsi="宋体" w:hint="eastAsia"/>
          <w:sz w:val="30"/>
          <w:szCs w:val="30"/>
        </w:rPr>
        <w:t>…………………………………………………………</w:t>
      </w:r>
      <w:r w:rsidRPr="00161A97">
        <w:rPr>
          <w:rFonts w:ascii="楷体_GB2312" w:eastAsia="楷体_GB2312" w:hAnsi="宋体" w:hint="eastAsia"/>
          <w:b/>
          <w:bCs/>
          <w:sz w:val="30"/>
          <w:szCs w:val="30"/>
        </w:rPr>
        <w:t>4</w:t>
      </w:r>
    </w:p>
    <w:p w:rsidR="00FF3D7A" w:rsidRPr="00161A97" w:rsidRDefault="00FF3D7A" w:rsidP="00FF3D7A">
      <w:pPr>
        <w:snapToGrid w:val="0"/>
        <w:spacing w:line="360" w:lineRule="auto"/>
        <w:ind w:left="181"/>
        <w:rPr>
          <w:rFonts w:ascii="楷体_GB2312" w:eastAsia="楷体_GB2312" w:hAnsi="宋体" w:hint="eastAsia"/>
          <w:b/>
          <w:bCs/>
          <w:sz w:val="30"/>
          <w:szCs w:val="30"/>
        </w:rPr>
      </w:pPr>
      <w:r w:rsidRPr="00161A97">
        <w:rPr>
          <w:rFonts w:ascii="楷体_GB2312" w:eastAsia="楷体_GB2312" w:hAnsi="宋体" w:hint="eastAsia"/>
          <w:b/>
          <w:bCs/>
          <w:sz w:val="30"/>
          <w:szCs w:val="30"/>
        </w:rPr>
        <w:t>二、概 述</w:t>
      </w:r>
      <w:r w:rsidRPr="00161A97">
        <w:rPr>
          <w:rFonts w:ascii="楷体_GB2312" w:eastAsia="楷体_GB2312" w:hAnsi="宋体" w:hint="eastAsia"/>
          <w:sz w:val="30"/>
          <w:szCs w:val="30"/>
        </w:rPr>
        <w:t>…………………………………………………………</w:t>
      </w:r>
      <w:r w:rsidRPr="00161A97">
        <w:rPr>
          <w:rFonts w:ascii="楷体_GB2312" w:eastAsia="楷体_GB2312" w:hAnsi="宋体" w:hint="eastAsia"/>
          <w:b/>
          <w:bCs/>
          <w:sz w:val="30"/>
          <w:szCs w:val="30"/>
        </w:rPr>
        <w:t>4</w:t>
      </w:r>
    </w:p>
    <w:p w:rsidR="00FF3D7A" w:rsidRPr="00161A97" w:rsidRDefault="00FF3D7A" w:rsidP="00FF3D7A">
      <w:pPr>
        <w:snapToGrid w:val="0"/>
        <w:spacing w:line="360" w:lineRule="auto"/>
        <w:ind w:left="181"/>
        <w:rPr>
          <w:rFonts w:ascii="楷体_GB2312" w:eastAsia="楷体_GB2312" w:hAnsi="宋体" w:hint="eastAsia"/>
          <w:b/>
          <w:bCs/>
          <w:sz w:val="30"/>
          <w:szCs w:val="30"/>
        </w:rPr>
      </w:pPr>
      <w:r w:rsidRPr="00161A97">
        <w:rPr>
          <w:rFonts w:ascii="楷体_GB2312" w:eastAsia="楷体_GB2312" w:hAnsi="宋体" w:hint="eastAsia"/>
          <w:b/>
          <w:bCs/>
          <w:sz w:val="30"/>
          <w:szCs w:val="30"/>
        </w:rPr>
        <w:t>三、主要特点</w:t>
      </w:r>
      <w:r w:rsidRPr="00161A97">
        <w:rPr>
          <w:rFonts w:ascii="楷体_GB2312" w:eastAsia="楷体_GB2312" w:hAnsi="宋体" w:hint="eastAsia"/>
          <w:sz w:val="30"/>
          <w:szCs w:val="30"/>
        </w:rPr>
        <w:t>………………………………………………………</w:t>
      </w:r>
      <w:r w:rsidRPr="00161A97">
        <w:rPr>
          <w:rFonts w:ascii="楷体_GB2312" w:eastAsia="楷体_GB2312" w:hAnsi="宋体" w:hint="eastAsia"/>
          <w:b/>
          <w:bCs/>
          <w:sz w:val="30"/>
          <w:szCs w:val="30"/>
        </w:rPr>
        <w:t>4</w:t>
      </w:r>
    </w:p>
    <w:p w:rsidR="00FF3D7A" w:rsidRPr="00161A97" w:rsidRDefault="00FF3D7A" w:rsidP="00FF3D7A">
      <w:pPr>
        <w:snapToGrid w:val="0"/>
        <w:spacing w:line="360" w:lineRule="auto"/>
        <w:ind w:left="181"/>
        <w:rPr>
          <w:rFonts w:ascii="楷体_GB2312" w:eastAsia="楷体_GB2312" w:hAnsi="宋体" w:hint="eastAsia"/>
          <w:b/>
          <w:bCs/>
          <w:sz w:val="30"/>
          <w:szCs w:val="30"/>
        </w:rPr>
      </w:pPr>
      <w:r w:rsidRPr="00161A97">
        <w:rPr>
          <w:rFonts w:ascii="楷体_GB2312" w:eastAsia="楷体_GB2312" w:hAnsi="宋体" w:hint="eastAsia"/>
          <w:b/>
          <w:bCs/>
          <w:sz w:val="30"/>
          <w:szCs w:val="30"/>
        </w:rPr>
        <w:t>四、主要技术指标</w:t>
      </w:r>
      <w:r w:rsidRPr="00161A97">
        <w:rPr>
          <w:rFonts w:ascii="楷体_GB2312" w:eastAsia="楷体_GB2312" w:hAnsi="宋体" w:hint="eastAsia"/>
          <w:sz w:val="30"/>
          <w:szCs w:val="30"/>
        </w:rPr>
        <w:t>…………………………………………………</w:t>
      </w:r>
      <w:r w:rsidRPr="00161A97">
        <w:rPr>
          <w:rFonts w:ascii="楷体_GB2312" w:eastAsia="楷体_GB2312" w:hAnsi="宋体" w:hint="eastAsia"/>
          <w:b/>
          <w:bCs/>
          <w:sz w:val="30"/>
          <w:szCs w:val="30"/>
        </w:rPr>
        <w:t>5</w:t>
      </w:r>
    </w:p>
    <w:p w:rsidR="00FF3D7A" w:rsidRPr="00161A97" w:rsidRDefault="00FF3D7A" w:rsidP="00FF3D7A">
      <w:pPr>
        <w:snapToGrid w:val="0"/>
        <w:spacing w:line="360" w:lineRule="auto"/>
        <w:ind w:left="181"/>
        <w:rPr>
          <w:rFonts w:ascii="楷体_GB2312" w:eastAsia="楷体_GB2312" w:hAnsi="宋体" w:hint="eastAsia"/>
          <w:b/>
          <w:bCs/>
          <w:sz w:val="30"/>
          <w:szCs w:val="30"/>
        </w:rPr>
      </w:pPr>
      <w:r w:rsidRPr="00161A97">
        <w:rPr>
          <w:rFonts w:ascii="楷体_GB2312" w:eastAsia="楷体_GB2312" w:hAnsi="宋体" w:hint="eastAsia"/>
          <w:b/>
          <w:bCs/>
          <w:sz w:val="30"/>
          <w:szCs w:val="30"/>
        </w:rPr>
        <w:t>五、面板功能简介</w:t>
      </w:r>
      <w:r w:rsidRPr="00161A97">
        <w:rPr>
          <w:rFonts w:ascii="楷体_GB2312" w:eastAsia="楷体_GB2312" w:hAnsi="宋体" w:hint="eastAsia"/>
          <w:sz w:val="30"/>
          <w:szCs w:val="30"/>
        </w:rPr>
        <w:t>…………………………………………………</w:t>
      </w:r>
      <w:r w:rsidRPr="00161A97">
        <w:rPr>
          <w:rFonts w:ascii="楷体_GB2312" w:eastAsia="楷体_GB2312" w:hAnsi="宋体" w:hint="eastAsia"/>
          <w:b/>
          <w:bCs/>
          <w:sz w:val="30"/>
          <w:szCs w:val="30"/>
        </w:rPr>
        <w:t>6</w:t>
      </w:r>
    </w:p>
    <w:p w:rsidR="00FF3D7A" w:rsidRPr="00161A97" w:rsidRDefault="00FF3D7A" w:rsidP="00FF3D7A">
      <w:pPr>
        <w:snapToGrid w:val="0"/>
        <w:spacing w:line="360" w:lineRule="auto"/>
        <w:ind w:left="181"/>
        <w:rPr>
          <w:rFonts w:ascii="楷体_GB2312" w:eastAsia="楷体_GB2312" w:hAnsi="宋体" w:hint="eastAsia"/>
          <w:b/>
          <w:bCs/>
          <w:sz w:val="30"/>
          <w:szCs w:val="30"/>
        </w:rPr>
      </w:pPr>
      <w:r w:rsidRPr="00161A97">
        <w:rPr>
          <w:rFonts w:ascii="楷体_GB2312" w:eastAsia="楷体_GB2312" w:hAnsi="宋体" w:hint="eastAsia"/>
          <w:b/>
          <w:bCs/>
          <w:sz w:val="30"/>
          <w:szCs w:val="30"/>
        </w:rPr>
        <w:t>六、测量原理及使用方法</w:t>
      </w:r>
      <w:r w:rsidRPr="00161A97">
        <w:rPr>
          <w:rFonts w:ascii="楷体_GB2312" w:eastAsia="楷体_GB2312" w:hAnsi="宋体" w:hint="eastAsia"/>
          <w:sz w:val="30"/>
          <w:szCs w:val="30"/>
        </w:rPr>
        <w:t>…………………………………………</w:t>
      </w:r>
      <w:r w:rsidRPr="00161A97">
        <w:rPr>
          <w:rFonts w:ascii="楷体_GB2312" w:eastAsia="楷体_GB2312" w:hAnsi="宋体" w:hint="eastAsia"/>
          <w:b/>
          <w:bCs/>
          <w:sz w:val="30"/>
          <w:szCs w:val="30"/>
        </w:rPr>
        <w:t>7</w:t>
      </w:r>
    </w:p>
    <w:p w:rsidR="00FF3D7A" w:rsidRPr="00161A97" w:rsidRDefault="00FF3D7A" w:rsidP="00DD3FAF">
      <w:pPr>
        <w:snapToGrid w:val="0"/>
        <w:spacing w:line="360" w:lineRule="auto"/>
        <w:ind w:leftChars="86" w:left="181" w:firstLineChars="248" w:firstLine="744"/>
        <w:rPr>
          <w:rFonts w:ascii="楷体_GB2312" w:eastAsia="楷体_GB2312" w:hAnsi="宋体" w:hint="eastAsia"/>
          <w:b/>
          <w:bCs/>
          <w:sz w:val="30"/>
          <w:szCs w:val="30"/>
        </w:rPr>
      </w:pPr>
      <w:r w:rsidRPr="00161A97">
        <w:rPr>
          <w:rFonts w:ascii="楷体_GB2312" w:eastAsia="楷体_GB2312" w:hAnsi="宋体" w:hint="eastAsia"/>
          <w:b/>
          <w:bCs/>
          <w:sz w:val="30"/>
          <w:szCs w:val="30"/>
        </w:rPr>
        <w:t>（1）、双钳法</w:t>
      </w:r>
      <w:r w:rsidRPr="00161A97">
        <w:rPr>
          <w:rFonts w:ascii="楷体_GB2312" w:eastAsia="楷体_GB2312" w:hAnsi="宋体" w:hint="eastAsia"/>
          <w:sz w:val="30"/>
          <w:szCs w:val="30"/>
        </w:rPr>
        <w:t>………………………………………………</w:t>
      </w:r>
      <w:r w:rsidRPr="00161A97">
        <w:rPr>
          <w:rFonts w:ascii="楷体_GB2312" w:eastAsia="楷体_GB2312" w:hAnsi="宋体" w:hint="eastAsia"/>
          <w:b/>
          <w:bCs/>
          <w:sz w:val="30"/>
          <w:szCs w:val="30"/>
        </w:rPr>
        <w:t>7</w:t>
      </w:r>
    </w:p>
    <w:p w:rsidR="00FF3D7A" w:rsidRPr="00161A97" w:rsidRDefault="00FF3D7A" w:rsidP="00DD3FAF">
      <w:pPr>
        <w:snapToGrid w:val="0"/>
        <w:spacing w:line="360" w:lineRule="auto"/>
        <w:ind w:leftChars="86" w:left="181" w:firstLineChars="349" w:firstLine="1047"/>
        <w:rPr>
          <w:rFonts w:ascii="楷体_GB2312" w:eastAsia="楷体_GB2312" w:hAnsi="宋体" w:hint="eastAsia"/>
          <w:b/>
          <w:bCs/>
          <w:sz w:val="30"/>
          <w:szCs w:val="30"/>
        </w:rPr>
      </w:pPr>
      <w:r w:rsidRPr="00161A97">
        <w:rPr>
          <w:rFonts w:ascii="楷体_GB2312" w:eastAsia="楷体_GB2312" w:hAnsi="宋体" w:hint="eastAsia"/>
          <w:b/>
          <w:bCs/>
          <w:sz w:val="30"/>
          <w:szCs w:val="30"/>
        </w:rPr>
        <w:t xml:space="preserve">1、测量原理 </w:t>
      </w:r>
      <w:r w:rsidRPr="00161A97">
        <w:rPr>
          <w:rFonts w:ascii="楷体_GB2312" w:eastAsia="楷体_GB2312" w:hAnsi="宋体" w:hint="eastAsia"/>
          <w:sz w:val="30"/>
          <w:szCs w:val="30"/>
        </w:rPr>
        <w:t>……………………………………………</w:t>
      </w:r>
      <w:r w:rsidRPr="00161A97">
        <w:rPr>
          <w:rFonts w:ascii="楷体_GB2312" w:eastAsia="楷体_GB2312" w:hAnsi="宋体" w:hint="eastAsia"/>
          <w:b/>
          <w:bCs/>
          <w:sz w:val="30"/>
          <w:szCs w:val="30"/>
        </w:rPr>
        <w:t>7</w:t>
      </w:r>
    </w:p>
    <w:p w:rsidR="00FF3D7A" w:rsidRPr="00161A97" w:rsidRDefault="00FF3D7A" w:rsidP="00DD3FAF">
      <w:pPr>
        <w:snapToGrid w:val="0"/>
        <w:spacing w:line="360" w:lineRule="auto"/>
        <w:ind w:leftChars="86" w:left="181" w:firstLineChars="349" w:firstLine="1047"/>
        <w:rPr>
          <w:rFonts w:ascii="楷体_GB2312" w:eastAsia="楷体_GB2312" w:hAnsi="宋体" w:hint="eastAsia"/>
          <w:b/>
          <w:bCs/>
          <w:sz w:val="30"/>
          <w:szCs w:val="30"/>
        </w:rPr>
      </w:pPr>
      <w:r w:rsidRPr="00161A97">
        <w:rPr>
          <w:rFonts w:ascii="楷体_GB2312" w:eastAsia="楷体_GB2312" w:hAnsi="宋体" w:hint="eastAsia"/>
          <w:b/>
          <w:bCs/>
          <w:sz w:val="30"/>
          <w:szCs w:val="30"/>
        </w:rPr>
        <w:t xml:space="preserve">2、多极并联接地电阻的测量 </w:t>
      </w:r>
      <w:r w:rsidRPr="00161A97">
        <w:rPr>
          <w:rFonts w:ascii="楷体_GB2312" w:eastAsia="楷体_GB2312" w:hAnsi="宋体" w:hint="eastAsia"/>
          <w:sz w:val="30"/>
          <w:szCs w:val="30"/>
        </w:rPr>
        <w:t>…………………………</w:t>
      </w:r>
      <w:r w:rsidRPr="00161A97">
        <w:rPr>
          <w:rFonts w:ascii="楷体_GB2312" w:eastAsia="楷体_GB2312" w:hAnsi="宋体" w:hint="eastAsia"/>
          <w:b/>
          <w:bCs/>
          <w:sz w:val="30"/>
          <w:szCs w:val="30"/>
        </w:rPr>
        <w:t>8</w:t>
      </w:r>
    </w:p>
    <w:p w:rsidR="00FF3D7A" w:rsidRPr="00161A97" w:rsidRDefault="00FF3D7A" w:rsidP="00DD3FAF">
      <w:pPr>
        <w:snapToGrid w:val="0"/>
        <w:spacing w:line="360" w:lineRule="auto"/>
        <w:ind w:leftChars="86" w:left="181" w:firstLineChars="349" w:firstLine="1047"/>
        <w:rPr>
          <w:rFonts w:ascii="楷体_GB2312" w:eastAsia="楷体_GB2312" w:hAnsi="宋体" w:hint="eastAsia"/>
          <w:b/>
          <w:bCs/>
          <w:sz w:val="30"/>
          <w:szCs w:val="30"/>
        </w:rPr>
      </w:pPr>
      <w:r w:rsidRPr="00161A97">
        <w:rPr>
          <w:rFonts w:ascii="楷体_GB2312" w:eastAsia="楷体_GB2312" w:hAnsi="宋体" w:hint="eastAsia"/>
          <w:b/>
          <w:bCs/>
          <w:sz w:val="30"/>
          <w:szCs w:val="30"/>
        </w:rPr>
        <w:t xml:space="preserve">3、双钳法测独立接地体的方法 </w:t>
      </w:r>
      <w:r w:rsidRPr="00161A97">
        <w:rPr>
          <w:rFonts w:ascii="楷体_GB2312" w:eastAsia="楷体_GB2312" w:hAnsi="宋体" w:hint="eastAsia"/>
          <w:sz w:val="30"/>
          <w:szCs w:val="30"/>
        </w:rPr>
        <w:t>………………………</w:t>
      </w:r>
      <w:r w:rsidRPr="00161A97">
        <w:rPr>
          <w:rFonts w:ascii="楷体_GB2312" w:eastAsia="楷体_GB2312" w:hAnsi="宋体" w:hint="eastAsia"/>
          <w:b/>
          <w:bCs/>
          <w:sz w:val="30"/>
          <w:szCs w:val="30"/>
        </w:rPr>
        <w:t>9</w:t>
      </w:r>
    </w:p>
    <w:p w:rsidR="00FF3D7A" w:rsidRPr="00161A97" w:rsidRDefault="00FF3D7A" w:rsidP="00DD3FAF">
      <w:pPr>
        <w:snapToGrid w:val="0"/>
        <w:spacing w:line="360" w:lineRule="auto"/>
        <w:ind w:leftChars="86" w:left="181" w:firstLineChars="249" w:firstLine="747"/>
        <w:rPr>
          <w:rFonts w:ascii="楷体_GB2312" w:eastAsia="楷体_GB2312" w:hAnsi="宋体" w:hint="eastAsia"/>
          <w:b/>
          <w:bCs/>
          <w:sz w:val="30"/>
          <w:szCs w:val="30"/>
        </w:rPr>
      </w:pPr>
      <w:r w:rsidRPr="00161A97">
        <w:rPr>
          <w:rFonts w:ascii="楷体_GB2312" w:eastAsia="楷体_GB2312" w:hAnsi="宋体" w:hint="eastAsia"/>
          <w:b/>
          <w:bCs/>
          <w:sz w:val="30"/>
          <w:szCs w:val="30"/>
        </w:rPr>
        <w:t>（2）、地 桩</w:t>
      </w:r>
      <w:r w:rsidRPr="00161A97">
        <w:rPr>
          <w:rFonts w:ascii="楷体_GB2312" w:eastAsia="楷体_GB2312" w:hAnsi="宋体" w:hint="eastAsia"/>
          <w:sz w:val="30"/>
          <w:szCs w:val="30"/>
        </w:rPr>
        <w:t>………………………………………………</w:t>
      </w:r>
      <w:r w:rsidRPr="00161A97">
        <w:rPr>
          <w:rFonts w:ascii="楷体_GB2312" w:eastAsia="楷体_GB2312" w:hAnsi="宋体" w:hint="eastAsia"/>
          <w:b/>
          <w:bCs/>
          <w:sz w:val="30"/>
          <w:szCs w:val="30"/>
        </w:rPr>
        <w:t>10</w:t>
      </w:r>
    </w:p>
    <w:p w:rsidR="00FF3D7A" w:rsidRPr="00161A97" w:rsidRDefault="00FF3D7A" w:rsidP="00DD3FAF">
      <w:pPr>
        <w:snapToGrid w:val="0"/>
        <w:spacing w:line="360" w:lineRule="auto"/>
        <w:ind w:leftChars="86" w:left="181" w:firstLineChars="249" w:firstLine="747"/>
        <w:rPr>
          <w:rFonts w:ascii="楷体_GB2312" w:eastAsia="楷体_GB2312" w:hAnsi="宋体" w:hint="eastAsia"/>
          <w:b/>
          <w:bCs/>
          <w:sz w:val="30"/>
          <w:szCs w:val="30"/>
        </w:rPr>
      </w:pPr>
      <w:r w:rsidRPr="00161A97">
        <w:rPr>
          <w:rFonts w:ascii="楷体_GB2312" w:eastAsia="楷体_GB2312" w:hAnsi="宋体" w:hint="eastAsia"/>
          <w:b/>
          <w:bCs/>
          <w:sz w:val="30"/>
          <w:szCs w:val="30"/>
        </w:rPr>
        <w:t>（3）、存 储</w:t>
      </w:r>
      <w:r w:rsidRPr="00161A97">
        <w:rPr>
          <w:rFonts w:ascii="楷体_GB2312" w:eastAsia="楷体_GB2312" w:hAnsi="宋体" w:hint="eastAsia"/>
          <w:sz w:val="30"/>
          <w:szCs w:val="30"/>
        </w:rPr>
        <w:t>………………………………………………</w:t>
      </w:r>
      <w:r w:rsidRPr="00161A97">
        <w:rPr>
          <w:rFonts w:ascii="楷体_GB2312" w:eastAsia="楷体_GB2312" w:hAnsi="宋体" w:hint="eastAsia"/>
          <w:b/>
          <w:bCs/>
          <w:sz w:val="30"/>
          <w:szCs w:val="30"/>
        </w:rPr>
        <w:t>11</w:t>
      </w:r>
    </w:p>
    <w:p w:rsidR="00FF3D7A" w:rsidRPr="00161A97" w:rsidRDefault="00FF3D7A" w:rsidP="00DD3FAF">
      <w:pPr>
        <w:snapToGrid w:val="0"/>
        <w:spacing w:line="360" w:lineRule="auto"/>
        <w:ind w:leftChars="86" w:left="181" w:firstLineChars="249" w:firstLine="747"/>
        <w:rPr>
          <w:rFonts w:ascii="楷体_GB2312" w:eastAsia="楷体_GB2312" w:hAnsi="宋体" w:hint="eastAsia"/>
          <w:b/>
          <w:bCs/>
          <w:sz w:val="30"/>
          <w:szCs w:val="30"/>
        </w:rPr>
      </w:pPr>
      <w:r w:rsidRPr="00161A97">
        <w:rPr>
          <w:rFonts w:ascii="楷体_GB2312" w:eastAsia="楷体_GB2312" w:hAnsi="宋体" w:hint="eastAsia"/>
          <w:b/>
          <w:bCs/>
          <w:sz w:val="30"/>
          <w:szCs w:val="30"/>
        </w:rPr>
        <w:t>（4）、查看/删除</w:t>
      </w:r>
      <w:r w:rsidRPr="00161A97">
        <w:rPr>
          <w:rFonts w:ascii="楷体_GB2312" w:eastAsia="楷体_GB2312" w:hAnsi="宋体" w:hint="eastAsia"/>
          <w:sz w:val="30"/>
          <w:szCs w:val="30"/>
        </w:rPr>
        <w:t>…………………………………………</w:t>
      </w:r>
      <w:r w:rsidRPr="00161A97">
        <w:rPr>
          <w:rFonts w:ascii="楷体_GB2312" w:eastAsia="楷体_GB2312" w:hAnsi="宋体" w:hint="eastAsia"/>
          <w:b/>
          <w:bCs/>
          <w:sz w:val="30"/>
          <w:szCs w:val="30"/>
        </w:rPr>
        <w:t>11</w:t>
      </w:r>
    </w:p>
    <w:p w:rsidR="00FF3D7A" w:rsidRPr="00161A97" w:rsidRDefault="00FF3D7A" w:rsidP="00DD3FAF">
      <w:pPr>
        <w:snapToGrid w:val="0"/>
        <w:spacing w:line="360" w:lineRule="auto"/>
        <w:ind w:leftChars="86" w:left="181" w:firstLineChars="249" w:firstLine="747"/>
        <w:rPr>
          <w:rFonts w:ascii="楷体_GB2312" w:eastAsia="楷体_GB2312" w:hAnsi="宋体" w:hint="eastAsia"/>
          <w:b/>
          <w:bCs/>
          <w:sz w:val="30"/>
          <w:szCs w:val="30"/>
        </w:rPr>
      </w:pPr>
      <w:r w:rsidRPr="00161A97">
        <w:rPr>
          <w:rFonts w:ascii="楷体_GB2312" w:eastAsia="楷体_GB2312" w:hAnsi="宋体" w:hint="eastAsia"/>
          <w:b/>
          <w:bCs/>
          <w:sz w:val="30"/>
          <w:szCs w:val="30"/>
        </w:rPr>
        <w:t>（5）、保 持</w:t>
      </w:r>
      <w:r w:rsidRPr="00161A97">
        <w:rPr>
          <w:rFonts w:ascii="楷体_GB2312" w:eastAsia="楷体_GB2312" w:hAnsi="宋体" w:hint="eastAsia"/>
          <w:sz w:val="30"/>
          <w:szCs w:val="30"/>
        </w:rPr>
        <w:t>………………………………………………</w:t>
      </w:r>
      <w:r w:rsidRPr="00161A97">
        <w:rPr>
          <w:rFonts w:ascii="楷体_GB2312" w:eastAsia="楷体_GB2312" w:hAnsi="宋体" w:hint="eastAsia"/>
          <w:b/>
          <w:bCs/>
          <w:sz w:val="30"/>
          <w:szCs w:val="30"/>
        </w:rPr>
        <w:t>11</w:t>
      </w:r>
    </w:p>
    <w:p w:rsidR="00FF3D7A" w:rsidRPr="00161A97" w:rsidRDefault="00FF3D7A" w:rsidP="00FF3D7A">
      <w:pPr>
        <w:snapToGrid w:val="0"/>
        <w:spacing w:line="360" w:lineRule="auto"/>
        <w:ind w:left="181"/>
        <w:rPr>
          <w:rFonts w:ascii="楷体_GB2312" w:eastAsia="楷体_GB2312" w:hAnsi="宋体" w:hint="eastAsia"/>
          <w:b/>
          <w:bCs/>
          <w:sz w:val="30"/>
          <w:szCs w:val="30"/>
        </w:rPr>
      </w:pPr>
      <w:r w:rsidRPr="00161A97">
        <w:rPr>
          <w:rFonts w:ascii="楷体_GB2312" w:eastAsia="楷体_GB2312" w:hAnsi="宋体" w:hint="eastAsia"/>
          <w:b/>
          <w:bCs/>
          <w:sz w:val="30"/>
          <w:szCs w:val="30"/>
        </w:rPr>
        <w:t>七、注意事项</w:t>
      </w:r>
      <w:r w:rsidRPr="00161A97">
        <w:rPr>
          <w:rFonts w:ascii="楷体_GB2312" w:eastAsia="楷体_GB2312" w:hAnsi="宋体" w:hint="eastAsia"/>
          <w:sz w:val="30"/>
          <w:szCs w:val="30"/>
        </w:rPr>
        <w:t>……………………………………………………</w:t>
      </w:r>
      <w:r w:rsidRPr="00161A97">
        <w:rPr>
          <w:rFonts w:ascii="楷体_GB2312" w:eastAsia="楷体_GB2312" w:hAnsi="宋体" w:hint="eastAsia"/>
          <w:b/>
          <w:bCs/>
          <w:sz w:val="30"/>
          <w:szCs w:val="30"/>
        </w:rPr>
        <w:t>11</w:t>
      </w:r>
    </w:p>
    <w:p w:rsidR="00FF3D7A" w:rsidRPr="00161A97" w:rsidRDefault="00FF3D7A" w:rsidP="00FF3D7A">
      <w:pPr>
        <w:snapToGrid w:val="0"/>
        <w:spacing w:line="360" w:lineRule="auto"/>
        <w:ind w:left="181"/>
        <w:rPr>
          <w:rFonts w:ascii="楷体_GB2312" w:eastAsia="楷体_GB2312" w:hAnsi="宋体" w:hint="eastAsia"/>
          <w:b/>
          <w:bCs/>
          <w:sz w:val="30"/>
          <w:szCs w:val="30"/>
        </w:rPr>
      </w:pPr>
      <w:r w:rsidRPr="00161A97">
        <w:rPr>
          <w:rFonts w:ascii="楷体_GB2312" w:eastAsia="楷体_GB2312" w:hAnsi="宋体" w:hint="eastAsia"/>
          <w:b/>
          <w:bCs/>
          <w:sz w:val="30"/>
          <w:szCs w:val="30"/>
        </w:rPr>
        <w:t>八、配套附件</w:t>
      </w:r>
      <w:r w:rsidRPr="00161A97">
        <w:rPr>
          <w:rFonts w:ascii="楷体_GB2312" w:eastAsia="楷体_GB2312" w:hAnsi="宋体" w:hint="eastAsia"/>
          <w:sz w:val="30"/>
          <w:szCs w:val="30"/>
        </w:rPr>
        <w:t>……………………………………………………</w:t>
      </w:r>
      <w:r w:rsidRPr="00161A97">
        <w:rPr>
          <w:rFonts w:ascii="楷体_GB2312" w:eastAsia="楷体_GB2312" w:hAnsi="宋体" w:hint="eastAsia"/>
          <w:b/>
          <w:bCs/>
          <w:sz w:val="30"/>
          <w:szCs w:val="30"/>
        </w:rPr>
        <w:t>12</w:t>
      </w:r>
    </w:p>
    <w:p w:rsidR="00FF3D7A" w:rsidRPr="00161A97" w:rsidRDefault="00FF3D7A" w:rsidP="00FF3D7A">
      <w:pPr>
        <w:snapToGrid w:val="0"/>
        <w:spacing w:line="360" w:lineRule="auto"/>
        <w:ind w:left="181"/>
        <w:rPr>
          <w:rFonts w:ascii="楷体_GB2312" w:eastAsia="楷体_GB2312" w:hAnsi="宋体" w:hint="eastAsia"/>
          <w:b/>
          <w:bCs/>
          <w:sz w:val="30"/>
          <w:szCs w:val="30"/>
        </w:rPr>
      </w:pPr>
      <w:r w:rsidRPr="00161A97">
        <w:rPr>
          <w:rFonts w:ascii="楷体_GB2312" w:eastAsia="楷体_GB2312" w:hAnsi="宋体" w:hint="eastAsia"/>
          <w:b/>
          <w:bCs/>
          <w:sz w:val="30"/>
          <w:szCs w:val="30"/>
        </w:rPr>
        <w:lastRenderedPageBreak/>
        <w:t>九、售后服务</w:t>
      </w:r>
      <w:r w:rsidRPr="00161A97">
        <w:rPr>
          <w:rFonts w:ascii="楷体_GB2312" w:eastAsia="楷体_GB2312" w:hAnsi="宋体" w:hint="eastAsia"/>
          <w:sz w:val="30"/>
          <w:szCs w:val="30"/>
        </w:rPr>
        <w:t>……………………………………………………</w:t>
      </w:r>
      <w:r w:rsidRPr="00161A97">
        <w:rPr>
          <w:rFonts w:ascii="楷体_GB2312" w:eastAsia="楷体_GB2312" w:hAnsi="宋体" w:hint="eastAsia"/>
          <w:b/>
          <w:bCs/>
          <w:sz w:val="30"/>
          <w:szCs w:val="30"/>
        </w:rPr>
        <w:t>12</w:t>
      </w:r>
    </w:p>
    <w:p w:rsidR="00FF3D7A" w:rsidRDefault="00FF3D7A" w:rsidP="00FF3D7A">
      <w:pPr>
        <w:snapToGrid w:val="0"/>
        <w:spacing w:line="360" w:lineRule="auto"/>
        <w:ind w:left="181"/>
        <w:rPr>
          <w:rFonts w:ascii="宋体" w:hAnsi="宋体" w:hint="eastAsia"/>
          <w:b/>
          <w:bCs/>
          <w:sz w:val="30"/>
          <w:szCs w:val="30"/>
        </w:rPr>
      </w:pPr>
    </w:p>
    <w:p w:rsidR="00FF3D7A" w:rsidRDefault="00FF3D7A" w:rsidP="00FF3D7A">
      <w:pPr>
        <w:snapToGrid w:val="0"/>
        <w:spacing w:line="360" w:lineRule="auto"/>
        <w:ind w:left="181"/>
        <w:rPr>
          <w:rFonts w:ascii="宋体" w:hAnsi="宋体" w:hint="eastAsia"/>
          <w:b/>
          <w:bCs/>
          <w:sz w:val="30"/>
          <w:szCs w:val="30"/>
        </w:rPr>
      </w:pPr>
    </w:p>
    <w:p w:rsidR="00FF3D7A" w:rsidRDefault="00FF3D7A" w:rsidP="00FF3D7A">
      <w:pPr>
        <w:snapToGrid w:val="0"/>
        <w:spacing w:line="360" w:lineRule="auto"/>
        <w:ind w:left="181"/>
        <w:rPr>
          <w:rFonts w:ascii="宋体" w:hAnsi="宋体" w:hint="eastAsia"/>
          <w:b/>
          <w:bCs/>
          <w:sz w:val="30"/>
          <w:szCs w:val="30"/>
        </w:rPr>
      </w:pPr>
    </w:p>
    <w:p w:rsidR="00FF3D7A" w:rsidRPr="00B61E0F" w:rsidRDefault="00FF3D7A" w:rsidP="00FF3D7A">
      <w:pPr>
        <w:snapToGrid w:val="0"/>
        <w:spacing w:line="360" w:lineRule="auto"/>
        <w:ind w:left="181"/>
        <w:rPr>
          <w:rFonts w:ascii="宋体" w:hAnsi="宋体" w:hint="eastAsia"/>
          <w:b/>
          <w:bCs/>
          <w:sz w:val="30"/>
          <w:szCs w:val="30"/>
        </w:rPr>
      </w:pPr>
    </w:p>
    <w:p w:rsidR="00FF3D7A" w:rsidRDefault="00FF3D7A" w:rsidP="00FF3D7A">
      <w:pPr>
        <w:spacing w:line="480" w:lineRule="auto"/>
        <w:rPr>
          <w:rFonts w:hint="eastAsia"/>
          <w:b/>
          <w:bCs/>
          <w:sz w:val="32"/>
        </w:rPr>
      </w:pPr>
      <w:r>
        <w:rPr>
          <w:rFonts w:hint="eastAsia"/>
          <w:b/>
          <w:bCs/>
          <w:sz w:val="32"/>
          <w:shd w:val="pct15" w:color="auto" w:fill="FFFFFF"/>
        </w:rPr>
        <w:t>一、引</w:t>
      </w:r>
      <w:r>
        <w:rPr>
          <w:rFonts w:hint="eastAsia"/>
          <w:b/>
          <w:bCs/>
          <w:sz w:val="32"/>
          <w:shd w:val="pct15" w:color="auto" w:fill="FFFFFF"/>
        </w:rPr>
        <w:t xml:space="preserve">  </w:t>
      </w:r>
      <w:r>
        <w:rPr>
          <w:rFonts w:hint="eastAsia"/>
          <w:b/>
          <w:bCs/>
          <w:sz w:val="32"/>
          <w:shd w:val="pct15" w:color="auto" w:fill="FFFFFF"/>
        </w:rPr>
        <w:t>言</w:t>
      </w:r>
    </w:p>
    <w:p w:rsidR="00FF3D7A" w:rsidRPr="006A480D" w:rsidRDefault="00FF3D7A" w:rsidP="00FF3D7A">
      <w:pPr>
        <w:snapToGrid w:val="0"/>
        <w:spacing w:line="360" w:lineRule="auto"/>
        <w:ind w:firstLineChars="200" w:firstLine="560"/>
        <w:rPr>
          <w:rFonts w:ascii="宋体" w:hAnsi="宋体" w:hint="eastAsia"/>
          <w:sz w:val="28"/>
        </w:rPr>
      </w:pPr>
      <w:r w:rsidRPr="006A480D">
        <w:rPr>
          <w:rFonts w:ascii="宋体" w:hAnsi="宋体" w:hint="eastAsia"/>
          <w:sz w:val="28"/>
        </w:rPr>
        <w:t>欢迎使用高质量专业测试仪表</w:t>
      </w:r>
      <w:r w:rsidR="002C295E">
        <w:rPr>
          <w:rFonts w:ascii="宋体" w:hAnsi="宋体" w:hint="eastAsia"/>
          <w:sz w:val="28"/>
        </w:rPr>
        <w:t>GH5600</w:t>
      </w:r>
      <w:r w:rsidRPr="006A480D">
        <w:rPr>
          <w:rFonts w:ascii="宋体" w:hAnsi="宋体" w:hint="eastAsia"/>
          <w:sz w:val="28"/>
        </w:rPr>
        <w:t>双</w:t>
      </w:r>
      <w:r>
        <w:rPr>
          <w:rFonts w:ascii="宋体" w:hAnsi="宋体" w:hint="eastAsia"/>
          <w:sz w:val="28"/>
        </w:rPr>
        <w:t>钳多功能接地电阻测试仪</w:t>
      </w:r>
      <w:r w:rsidRPr="006A480D">
        <w:rPr>
          <w:rFonts w:ascii="宋体" w:hAnsi="宋体" w:hint="eastAsia"/>
          <w:sz w:val="28"/>
        </w:rPr>
        <w:t>，该仪器用于接地电阻的测量，并在此基础上评价接地质量。该仪器是基于我们多年接地电阻和电气安装测试设备的生产和开发经验设计并制造。</w:t>
      </w:r>
    </w:p>
    <w:p w:rsidR="00FF3D7A" w:rsidRPr="006A480D" w:rsidRDefault="002C295E" w:rsidP="00FF3D7A">
      <w:pPr>
        <w:snapToGrid w:val="0"/>
        <w:spacing w:line="360" w:lineRule="auto"/>
        <w:ind w:firstLineChars="200" w:firstLine="560"/>
        <w:rPr>
          <w:rFonts w:ascii="宋体" w:hAnsi="宋体" w:hint="eastAsia"/>
          <w:sz w:val="28"/>
        </w:rPr>
      </w:pPr>
      <w:r>
        <w:rPr>
          <w:rFonts w:ascii="宋体" w:hAnsi="宋体" w:hint="eastAsia"/>
          <w:sz w:val="28"/>
        </w:rPr>
        <w:t>GH5600</w:t>
      </w:r>
      <w:r w:rsidR="00FF3D7A" w:rsidRPr="006A480D">
        <w:rPr>
          <w:rFonts w:ascii="宋体" w:hAnsi="宋体" w:hint="eastAsia"/>
          <w:sz w:val="28"/>
        </w:rPr>
        <w:t>双</w:t>
      </w:r>
      <w:r w:rsidR="00FF3D7A">
        <w:rPr>
          <w:rFonts w:ascii="宋体" w:hAnsi="宋体" w:hint="eastAsia"/>
          <w:sz w:val="28"/>
        </w:rPr>
        <w:t>钳多功能接地电阻测试仪</w:t>
      </w:r>
      <w:r w:rsidR="00FF3D7A" w:rsidRPr="006A480D">
        <w:rPr>
          <w:rFonts w:ascii="宋体" w:hAnsi="宋体" w:hint="eastAsia"/>
          <w:sz w:val="28"/>
        </w:rPr>
        <w:t>是一种手持式的接地测量仪。仪器配备有测试所必需的附件。操作简单、直观，操作者只需要阅读说明书而不必参加专门的培训就能够操作。</w:t>
      </w:r>
    </w:p>
    <w:p w:rsidR="00FF3D7A" w:rsidRDefault="00FF3D7A" w:rsidP="00FF3D7A">
      <w:pPr>
        <w:spacing w:line="480" w:lineRule="auto"/>
        <w:rPr>
          <w:rFonts w:hint="eastAsia"/>
          <w:b/>
          <w:bCs/>
          <w:sz w:val="28"/>
        </w:rPr>
      </w:pPr>
    </w:p>
    <w:p w:rsidR="00FF3D7A" w:rsidRPr="00947650" w:rsidRDefault="00FF3D7A" w:rsidP="00FF3D7A">
      <w:pPr>
        <w:spacing w:line="360" w:lineRule="auto"/>
        <w:rPr>
          <w:rFonts w:hint="eastAsia"/>
          <w:b/>
          <w:bCs/>
          <w:sz w:val="32"/>
          <w:shd w:val="pct15" w:color="auto" w:fill="FFFFFF"/>
        </w:rPr>
      </w:pPr>
      <w:r>
        <w:rPr>
          <w:rFonts w:hint="eastAsia"/>
          <w:b/>
          <w:bCs/>
          <w:sz w:val="32"/>
          <w:shd w:val="pct15" w:color="auto" w:fill="FFFFFF"/>
        </w:rPr>
        <w:t>二、</w:t>
      </w:r>
      <w:r>
        <w:rPr>
          <w:rFonts w:hint="eastAsia"/>
          <w:b/>
          <w:bCs/>
          <w:sz w:val="32"/>
          <w:shd w:val="pct15" w:color="auto" w:fill="FFFFFF"/>
        </w:rPr>
        <w:t xml:space="preserve"> </w:t>
      </w:r>
      <w:r>
        <w:rPr>
          <w:rFonts w:hint="eastAsia"/>
          <w:b/>
          <w:bCs/>
          <w:sz w:val="32"/>
          <w:shd w:val="pct15" w:color="auto" w:fill="FFFFFF"/>
        </w:rPr>
        <w:t>概</w:t>
      </w:r>
      <w:r>
        <w:rPr>
          <w:rFonts w:hint="eastAsia"/>
          <w:b/>
          <w:bCs/>
          <w:sz w:val="32"/>
          <w:shd w:val="pct15" w:color="auto" w:fill="FFFFFF"/>
        </w:rPr>
        <w:t xml:space="preserve">  </w:t>
      </w:r>
      <w:r>
        <w:rPr>
          <w:rFonts w:hint="eastAsia"/>
          <w:b/>
          <w:bCs/>
          <w:sz w:val="32"/>
          <w:shd w:val="pct15" w:color="auto" w:fill="FFFFFF"/>
        </w:rPr>
        <w:t>述</w:t>
      </w:r>
    </w:p>
    <w:p w:rsidR="00FF3D7A" w:rsidRPr="006A480D" w:rsidRDefault="00FF3D7A" w:rsidP="00FF3D7A">
      <w:pPr>
        <w:snapToGrid w:val="0"/>
        <w:spacing w:line="360" w:lineRule="auto"/>
        <w:ind w:firstLineChars="200" w:firstLine="560"/>
        <w:rPr>
          <w:rFonts w:ascii="宋体" w:hAnsi="宋体" w:hint="eastAsia"/>
          <w:sz w:val="28"/>
        </w:rPr>
      </w:pPr>
      <w:r w:rsidRPr="006A480D">
        <w:rPr>
          <w:rFonts w:ascii="宋体" w:hAnsi="宋体" w:hint="eastAsia"/>
          <w:sz w:val="28"/>
        </w:rPr>
        <w:t>优良的接地系统是电力、电信、电气设备安全可靠运行的重要保证。接地电阻大小是接地系统品质优劣的评判依据。精确、快速、简捷、可靠的接地电阻测量方法，已成为防雷接地领域内技术进步的迫切需要。</w:t>
      </w:r>
      <w:r w:rsidR="002C295E">
        <w:rPr>
          <w:rFonts w:ascii="宋体" w:hAnsi="宋体" w:hint="eastAsia"/>
          <w:sz w:val="28"/>
        </w:rPr>
        <w:t>GH5600</w:t>
      </w:r>
      <w:r w:rsidRPr="006A480D">
        <w:rPr>
          <w:rFonts w:ascii="宋体" w:hAnsi="宋体" w:hint="eastAsia"/>
          <w:sz w:val="28"/>
        </w:rPr>
        <w:t>双</w:t>
      </w:r>
      <w:r>
        <w:rPr>
          <w:rFonts w:ascii="宋体" w:hAnsi="宋体" w:hint="eastAsia"/>
          <w:sz w:val="28"/>
        </w:rPr>
        <w:t>钳多功能接地电阻测试仪</w:t>
      </w:r>
      <w:r w:rsidRPr="006A480D">
        <w:rPr>
          <w:rFonts w:ascii="宋体" w:hAnsi="宋体" w:hint="eastAsia"/>
          <w:sz w:val="28"/>
        </w:rPr>
        <w:t>适用于电信、电力、气象、机房、电力配电线路、铁塔输电线路、加油站、工厂接地网、避雷针等。</w:t>
      </w:r>
    </w:p>
    <w:p w:rsidR="00FF3D7A" w:rsidRDefault="00FF3D7A" w:rsidP="00FF3D7A">
      <w:pPr>
        <w:pStyle w:val="ab"/>
        <w:rPr>
          <w:rFonts w:hint="eastAsia"/>
        </w:rPr>
      </w:pPr>
      <w:r w:rsidRPr="006A480D">
        <w:rPr>
          <w:rFonts w:ascii="宋体" w:hAnsi="宋体" w:hint="eastAsia"/>
        </w:rPr>
        <w:t>该仪器除了具有传统打辅助地极测接地电阻的功能外，还具备了无辅助地极测量的独特功能，改变了测试接地电阻传统的测量原理和手段：采用双钳口非接触测量技术无需打辅助地极，也无需将接地体与负载隔离，实现了在线测量。在单点接地系统、干扰性强等条件下，可以采用打辅助地极的测量方式进行测量。</w:t>
      </w:r>
    </w:p>
    <w:p w:rsidR="00FF3D7A" w:rsidRPr="00EF3FC9" w:rsidRDefault="00FF3D7A" w:rsidP="00FF3D7A">
      <w:pPr>
        <w:spacing w:line="480" w:lineRule="auto"/>
        <w:rPr>
          <w:rFonts w:ascii="宋体" w:hAnsi="宋体" w:hint="eastAsia"/>
          <w:sz w:val="30"/>
          <w:szCs w:val="30"/>
        </w:rPr>
      </w:pPr>
    </w:p>
    <w:p w:rsidR="00FF3D7A" w:rsidRPr="00947650" w:rsidRDefault="00FF3D7A" w:rsidP="00FF3D7A">
      <w:pPr>
        <w:spacing w:line="360" w:lineRule="auto"/>
        <w:rPr>
          <w:rFonts w:hint="eastAsia"/>
          <w:b/>
          <w:bCs/>
          <w:sz w:val="32"/>
          <w:shd w:val="pct15" w:color="auto" w:fill="FFFFFF"/>
        </w:rPr>
      </w:pPr>
      <w:r>
        <w:rPr>
          <w:rFonts w:hint="eastAsia"/>
          <w:b/>
          <w:bCs/>
          <w:sz w:val="32"/>
          <w:shd w:val="pct15" w:color="auto" w:fill="FFFFFF"/>
        </w:rPr>
        <w:t>三、</w:t>
      </w:r>
      <w:r>
        <w:rPr>
          <w:rFonts w:hint="eastAsia"/>
          <w:b/>
          <w:bCs/>
          <w:sz w:val="32"/>
          <w:shd w:val="pct15" w:color="auto" w:fill="FFFFFF"/>
        </w:rPr>
        <w:t xml:space="preserve"> </w:t>
      </w:r>
      <w:r>
        <w:rPr>
          <w:rFonts w:hint="eastAsia"/>
          <w:b/>
          <w:bCs/>
          <w:sz w:val="32"/>
          <w:shd w:val="pct15" w:color="auto" w:fill="FFFFFF"/>
        </w:rPr>
        <w:t>主要特点</w:t>
      </w:r>
    </w:p>
    <w:p w:rsidR="00FF3D7A" w:rsidRPr="006A480D" w:rsidRDefault="00FF3D7A" w:rsidP="00FF3D7A">
      <w:pPr>
        <w:pStyle w:val="ab"/>
        <w:rPr>
          <w:rFonts w:ascii="宋体" w:hAnsi="宋体" w:hint="eastAsia"/>
        </w:rPr>
      </w:pPr>
      <w:r w:rsidRPr="006A480D">
        <w:rPr>
          <w:rFonts w:ascii="宋体" w:hAnsi="宋体" w:hint="eastAsia"/>
        </w:rPr>
        <w:t>1．</w:t>
      </w:r>
      <w:r w:rsidRPr="006A480D">
        <w:rPr>
          <w:rFonts w:ascii="宋体" w:hAnsi="宋体" w:hint="eastAsia"/>
          <w:b/>
        </w:rPr>
        <w:t>双钳法/地桩法双重测量方式：</w:t>
      </w:r>
    </w:p>
    <w:p w:rsidR="00FF3D7A" w:rsidRPr="006A480D" w:rsidRDefault="00FF3D7A" w:rsidP="00FF3D7A">
      <w:pPr>
        <w:pStyle w:val="ab"/>
        <w:rPr>
          <w:rFonts w:ascii="宋体" w:hAnsi="宋体" w:hint="eastAsia"/>
        </w:rPr>
      </w:pPr>
      <w:r w:rsidRPr="006A480D">
        <w:rPr>
          <w:rFonts w:ascii="宋体" w:hAnsi="宋体" w:hint="eastAsia"/>
        </w:rPr>
        <w:lastRenderedPageBreak/>
        <w:t xml:space="preserve">   适合任意接地场所，多点或单点接地，都可正常测试；</w:t>
      </w:r>
    </w:p>
    <w:p w:rsidR="00FF3D7A" w:rsidRPr="006A480D" w:rsidRDefault="00FF3D7A" w:rsidP="00FF3D7A">
      <w:pPr>
        <w:pStyle w:val="ab"/>
        <w:rPr>
          <w:rFonts w:ascii="宋体" w:hAnsi="宋体" w:hint="eastAsia"/>
        </w:rPr>
      </w:pPr>
      <w:r w:rsidRPr="006A480D">
        <w:rPr>
          <w:rFonts w:ascii="宋体" w:hAnsi="宋体" w:hint="eastAsia"/>
        </w:rPr>
        <w:t>2．</w:t>
      </w:r>
      <w:r w:rsidRPr="006A480D">
        <w:rPr>
          <w:rFonts w:ascii="宋体" w:hAnsi="宋体" w:hint="eastAsia"/>
          <w:b/>
        </w:rPr>
        <w:t>抗干扰能力强：</w:t>
      </w:r>
    </w:p>
    <w:p w:rsidR="00FF3D7A" w:rsidRPr="006A480D" w:rsidRDefault="00FF3D7A" w:rsidP="00FF3D7A">
      <w:pPr>
        <w:pStyle w:val="ab"/>
        <w:rPr>
          <w:rFonts w:ascii="宋体" w:hAnsi="宋体" w:hint="eastAsia"/>
        </w:rPr>
      </w:pPr>
      <w:r w:rsidRPr="006A480D">
        <w:rPr>
          <w:rFonts w:ascii="宋体" w:hAnsi="宋体" w:hint="eastAsia"/>
        </w:rPr>
        <w:t xml:space="preserve">   自产生高频电流，从而过滤市电中50Hz、100Hz等谐波干扰电流，即使在500KV变电站环境下，也能精确测量；</w:t>
      </w:r>
    </w:p>
    <w:p w:rsidR="00FF3D7A" w:rsidRPr="006A480D" w:rsidRDefault="00FF3D7A" w:rsidP="00FF3D7A">
      <w:pPr>
        <w:pStyle w:val="ab"/>
        <w:rPr>
          <w:rFonts w:ascii="宋体" w:hAnsi="宋体" w:hint="eastAsia"/>
        </w:rPr>
      </w:pPr>
      <w:r w:rsidRPr="006A480D">
        <w:rPr>
          <w:rFonts w:ascii="宋体" w:hAnsi="宋体" w:hint="eastAsia"/>
        </w:rPr>
        <w:t>3．</w:t>
      </w:r>
      <w:r w:rsidRPr="006A480D">
        <w:rPr>
          <w:rFonts w:ascii="宋体" w:hAnsi="宋体" w:hint="eastAsia"/>
          <w:b/>
        </w:rPr>
        <w:t>测量范围广、分辨率高：</w:t>
      </w:r>
    </w:p>
    <w:p w:rsidR="00FF3D7A" w:rsidRPr="006A480D" w:rsidRDefault="00FF3D7A" w:rsidP="00FF3D7A">
      <w:pPr>
        <w:pStyle w:val="ab"/>
        <w:rPr>
          <w:rFonts w:ascii="宋体" w:hAnsi="宋体" w:hint="eastAsia"/>
        </w:rPr>
      </w:pPr>
      <w:r w:rsidRPr="006A480D">
        <w:rPr>
          <w:rFonts w:ascii="宋体" w:hAnsi="宋体" w:hint="eastAsia"/>
        </w:rPr>
        <w:t xml:space="preserve">   量程从0.</w:t>
      </w:r>
      <w:r>
        <w:rPr>
          <w:rFonts w:ascii="宋体" w:hAnsi="宋体" w:hint="eastAsia"/>
        </w:rPr>
        <w:t>0</w:t>
      </w:r>
      <w:r w:rsidRPr="006A480D">
        <w:rPr>
          <w:rFonts w:ascii="宋体" w:hAnsi="宋体" w:hint="eastAsia"/>
        </w:rPr>
        <w:t>1Ω～</w:t>
      </w:r>
      <w:r w:rsidR="00DD3FAF">
        <w:rPr>
          <w:rFonts w:ascii="宋体" w:hAnsi="宋体" w:hint="eastAsia"/>
        </w:rPr>
        <w:t>2</w:t>
      </w:r>
      <w:r w:rsidRPr="006A480D">
        <w:rPr>
          <w:rFonts w:ascii="宋体" w:hAnsi="宋体" w:hint="eastAsia"/>
        </w:rPr>
        <w:t>00Ω，分辨率0.01Ω，对0.7Ω以下接地电阻，也能准确测量；</w:t>
      </w:r>
    </w:p>
    <w:p w:rsidR="00FF3D7A" w:rsidRPr="006A480D" w:rsidRDefault="00FF3D7A" w:rsidP="00FF3D7A">
      <w:pPr>
        <w:pStyle w:val="ab"/>
        <w:rPr>
          <w:rFonts w:ascii="宋体" w:hAnsi="宋体" w:hint="eastAsia"/>
        </w:rPr>
      </w:pPr>
      <w:r w:rsidRPr="006A480D">
        <w:rPr>
          <w:rFonts w:ascii="宋体" w:hAnsi="宋体" w:hint="eastAsia"/>
        </w:rPr>
        <w:t>4．</w:t>
      </w:r>
      <w:r w:rsidRPr="006A480D">
        <w:rPr>
          <w:rFonts w:ascii="宋体" w:hAnsi="宋体" w:hint="eastAsia"/>
          <w:b/>
        </w:rPr>
        <w:t>大钳口设计：</w:t>
      </w:r>
    </w:p>
    <w:p w:rsidR="00FF3D7A" w:rsidRPr="006A480D" w:rsidRDefault="00FF3D7A" w:rsidP="00FF3D7A">
      <w:pPr>
        <w:pStyle w:val="ab"/>
        <w:rPr>
          <w:rFonts w:ascii="宋体" w:hAnsi="宋体" w:hint="eastAsia"/>
        </w:rPr>
      </w:pPr>
      <w:r w:rsidRPr="006A480D">
        <w:rPr>
          <w:rFonts w:ascii="宋体" w:hAnsi="宋体" w:hint="eastAsia"/>
        </w:rPr>
        <w:t xml:space="preserve">   钳口直径</w:t>
      </w:r>
      <w:smartTag w:uri="urn:schemas-microsoft-com:office:smarttags" w:element="chmetcnv">
        <w:smartTagPr>
          <w:attr w:name="TCSC" w:val="0"/>
          <w:attr w:name="NumberType" w:val="1"/>
          <w:attr w:name="Negative" w:val="False"/>
          <w:attr w:name="HasSpace" w:val="False"/>
          <w:attr w:name="SourceValue" w:val="50"/>
          <w:attr w:name="UnitName" w:val="mm"/>
        </w:smartTagPr>
        <w:r w:rsidRPr="006A480D">
          <w:rPr>
            <w:rFonts w:ascii="宋体" w:hAnsi="宋体" w:hint="eastAsia"/>
          </w:rPr>
          <w:t>50mm</w:t>
        </w:r>
      </w:smartTag>
      <w:r w:rsidRPr="006A480D">
        <w:rPr>
          <w:rFonts w:ascii="宋体" w:hAnsi="宋体" w:hint="eastAsia"/>
        </w:rPr>
        <w:t>（标准配置），满足用扁铁/钢作接地引线的情况，特殊钳口尺寸可按客户要求定制；</w:t>
      </w:r>
    </w:p>
    <w:p w:rsidR="00FF3D7A" w:rsidRPr="006A480D" w:rsidRDefault="00FF3D7A" w:rsidP="00FF3D7A">
      <w:pPr>
        <w:pStyle w:val="ab"/>
        <w:rPr>
          <w:rFonts w:ascii="宋体" w:hAnsi="宋体" w:hint="eastAsia"/>
        </w:rPr>
      </w:pPr>
      <w:r w:rsidRPr="006A480D">
        <w:rPr>
          <w:rFonts w:ascii="宋体" w:hAnsi="宋体" w:hint="eastAsia"/>
        </w:rPr>
        <w:t>5．</w:t>
      </w:r>
      <w:r w:rsidRPr="006A480D">
        <w:rPr>
          <w:rFonts w:ascii="宋体" w:hAnsi="宋体" w:hint="eastAsia"/>
          <w:b/>
        </w:rPr>
        <w:t>大容量数据存储：</w:t>
      </w:r>
    </w:p>
    <w:p w:rsidR="00FF3D7A" w:rsidRPr="006A480D" w:rsidRDefault="00FF3D7A" w:rsidP="00FF3D7A">
      <w:pPr>
        <w:pStyle w:val="ab"/>
        <w:rPr>
          <w:rFonts w:ascii="宋体" w:hAnsi="宋体" w:hint="eastAsia"/>
        </w:rPr>
      </w:pPr>
      <w:r w:rsidRPr="006A480D">
        <w:rPr>
          <w:rFonts w:ascii="宋体" w:hAnsi="宋体" w:hint="eastAsia"/>
        </w:rPr>
        <w:t xml:space="preserve">   可储存200组测量数据；</w:t>
      </w:r>
    </w:p>
    <w:p w:rsidR="00FF3D7A" w:rsidRPr="006A480D" w:rsidRDefault="00FF3D7A" w:rsidP="00FF3D7A">
      <w:pPr>
        <w:pStyle w:val="ab"/>
        <w:rPr>
          <w:rFonts w:ascii="宋体" w:hAnsi="宋体" w:hint="eastAsia"/>
        </w:rPr>
      </w:pPr>
      <w:r w:rsidRPr="006A480D">
        <w:rPr>
          <w:rFonts w:ascii="宋体" w:hAnsi="宋体" w:hint="eastAsia"/>
        </w:rPr>
        <w:t>6．</w:t>
      </w:r>
      <w:r w:rsidRPr="006A480D">
        <w:rPr>
          <w:rFonts w:ascii="宋体" w:hAnsi="宋体" w:hint="eastAsia"/>
          <w:b/>
        </w:rPr>
        <w:t>操作简单，单人作业：</w:t>
      </w:r>
    </w:p>
    <w:p w:rsidR="00FF3D7A" w:rsidRPr="006A480D" w:rsidRDefault="00FF3D7A" w:rsidP="00FF3D7A">
      <w:pPr>
        <w:pStyle w:val="ab"/>
        <w:rPr>
          <w:rFonts w:ascii="宋体" w:hAnsi="宋体" w:hint="eastAsia"/>
        </w:rPr>
      </w:pPr>
      <w:r w:rsidRPr="006A480D">
        <w:rPr>
          <w:rFonts w:ascii="宋体" w:hAnsi="宋体" w:hint="eastAsia"/>
        </w:rPr>
        <w:t xml:space="preserve">   全中文操作界面、体积小、重量轻，防爆便携箱，野外测量携带方便。</w:t>
      </w:r>
    </w:p>
    <w:p w:rsidR="00FF3D7A" w:rsidRPr="00EF3FC9" w:rsidRDefault="00FF3D7A" w:rsidP="00FF3D7A">
      <w:pPr>
        <w:spacing w:line="480" w:lineRule="auto"/>
        <w:rPr>
          <w:rFonts w:ascii="宋体" w:hAnsi="宋体" w:hint="eastAsia"/>
          <w:sz w:val="28"/>
          <w:szCs w:val="28"/>
        </w:rPr>
      </w:pPr>
    </w:p>
    <w:p w:rsidR="00FF3D7A" w:rsidRDefault="00FF3D7A" w:rsidP="00FF3D7A">
      <w:pPr>
        <w:spacing w:line="360" w:lineRule="auto"/>
        <w:rPr>
          <w:rFonts w:hint="eastAsia"/>
          <w:b/>
          <w:bCs/>
          <w:sz w:val="32"/>
        </w:rPr>
      </w:pPr>
      <w:r>
        <w:rPr>
          <w:rFonts w:hint="eastAsia"/>
          <w:b/>
          <w:bCs/>
          <w:sz w:val="32"/>
          <w:shd w:val="pct15" w:color="auto" w:fill="FFFFFF"/>
        </w:rPr>
        <w:t>四、</w:t>
      </w:r>
      <w:r>
        <w:rPr>
          <w:rFonts w:hint="eastAsia"/>
          <w:b/>
          <w:bCs/>
          <w:sz w:val="32"/>
          <w:shd w:val="pct15" w:color="auto" w:fill="FFFFFF"/>
        </w:rPr>
        <w:t xml:space="preserve"> </w:t>
      </w:r>
      <w:r>
        <w:rPr>
          <w:rFonts w:hint="eastAsia"/>
          <w:b/>
          <w:bCs/>
          <w:sz w:val="32"/>
          <w:shd w:val="pct15" w:color="auto" w:fill="FFFFFF"/>
        </w:rPr>
        <w:t>主要技术指标</w:t>
      </w:r>
    </w:p>
    <w:p w:rsidR="00FF3D7A" w:rsidRDefault="00FF3D7A" w:rsidP="00FF3D7A">
      <w:pPr>
        <w:tabs>
          <w:tab w:val="left" w:pos="720"/>
          <w:tab w:val="left" w:pos="1080"/>
          <w:tab w:val="left" w:pos="1260"/>
        </w:tabs>
        <w:snapToGrid w:val="0"/>
        <w:spacing w:line="360" w:lineRule="auto"/>
        <w:ind w:firstLineChars="200" w:firstLine="560"/>
        <w:rPr>
          <w:rFonts w:ascii="宋体" w:hAnsi="宋体" w:hint="eastAsia"/>
          <w:sz w:val="28"/>
        </w:rPr>
      </w:pPr>
      <w:r w:rsidRPr="006A480D">
        <w:rPr>
          <w:rFonts w:ascii="宋体" w:hAnsi="宋体" w:hint="eastAsia"/>
          <w:sz w:val="28"/>
        </w:rPr>
        <w:t>1．接地电阻测量范围：</w:t>
      </w:r>
    </w:p>
    <w:p w:rsidR="00FF3D7A" w:rsidRDefault="00FF3D7A" w:rsidP="00FF3D7A">
      <w:pPr>
        <w:tabs>
          <w:tab w:val="left" w:pos="720"/>
          <w:tab w:val="left" w:pos="1080"/>
          <w:tab w:val="left" w:pos="1260"/>
        </w:tabs>
        <w:snapToGrid w:val="0"/>
        <w:spacing w:line="360" w:lineRule="auto"/>
        <w:ind w:firstLineChars="450" w:firstLine="1260"/>
        <w:rPr>
          <w:rFonts w:ascii="宋体" w:hAnsi="宋体" w:hint="eastAsia"/>
          <w:sz w:val="28"/>
        </w:rPr>
      </w:pPr>
      <w:r>
        <w:rPr>
          <w:rFonts w:ascii="宋体" w:hAnsi="宋体" w:hint="eastAsia"/>
          <w:sz w:val="28"/>
        </w:rPr>
        <w:t>双钳法</w:t>
      </w:r>
      <w:r w:rsidRPr="006A480D">
        <w:rPr>
          <w:rFonts w:ascii="宋体" w:hAnsi="宋体" w:hint="eastAsia"/>
          <w:sz w:val="28"/>
        </w:rPr>
        <w:t>：0.</w:t>
      </w:r>
      <w:r>
        <w:rPr>
          <w:rFonts w:ascii="宋体" w:hAnsi="宋体" w:hint="eastAsia"/>
          <w:sz w:val="28"/>
        </w:rPr>
        <w:t>0</w:t>
      </w:r>
      <w:r w:rsidRPr="006A480D">
        <w:rPr>
          <w:rFonts w:ascii="宋体" w:hAnsi="宋体" w:hint="eastAsia"/>
          <w:sz w:val="28"/>
        </w:rPr>
        <w:t>1Ω</w:t>
      </w:r>
      <w:r>
        <w:rPr>
          <w:rFonts w:ascii="宋体" w:hAnsi="宋体" w:hint="eastAsia"/>
        </w:rPr>
        <w:t>～</w:t>
      </w:r>
      <w:r w:rsidR="00577966">
        <w:rPr>
          <w:rFonts w:ascii="宋体" w:hAnsi="宋体" w:hint="eastAsia"/>
          <w:sz w:val="28"/>
        </w:rPr>
        <w:t>2</w:t>
      </w:r>
      <w:r w:rsidRPr="006A480D">
        <w:rPr>
          <w:rFonts w:ascii="宋体" w:hAnsi="宋体" w:hint="eastAsia"/>
          <w:sz w:val="28"/>
        </w:rPr>
        <w:t>0</w:t>
      </w:r>
      <w:r>
        <w:rPr>
          <w:rFonts w:ascii="宋体" w:hAnsi="宋体" w:hint="eastAsia"/>
          <w:sz w:val="28"/>
        </w:rPr>
        <w:t>0</w:t>
      </w:r>
      <w:r w:rsidRPr="006A480D">
        <w:rPr>
          <w:rFonts w:ascii="宋体" w:hAnsi="宋体" w:hint="eastAsia"/>
          <w:sz w:val="28"/>
        </w:rPr>
        <w:t>Ω</w:t>
      </w:r>
    </w:p>
    <w:p w:rsidR="00FF3D7A" w:rsidRPr="006A480D" w:rsidRDefault="00FF3D7A" w:rsidP="00FF3D7A">
      <w:pPr>
        <w:tabs>
          <w:tab w:val="left" w:pos="720"/>
          <w:tab w:val="left" w:pos="1080"/>
          <w:tab w:val="left" w:pos="1260"/>
        </w:tabs>
        <w:snapToGrid w:val="0"/>
        <w:spacing w:line="360" w:lineRule="auto"/>
        <w:ind w:firstLineChars="450" w:firstLine="1260"/>
        <w:rPr>
          <w:rFonts w:ascii="宋体" w:hAnsi="宋体" w:hint="eastAsia"/>
          <w:sz w:val="28"/>
        </w:rPr>
      </w:pPr>
      <w:r>
        <w:rPr>
          <w:rFonts w:ascii="宋体" w:hAnsi="宋体" w:hint="eastAsia"/>
          <w:sz w:val="28"/>
        </w:rPr>
        <w:t>地桩法</w:t>
      </w:r>
      <w:r w:rsidRPr="006A480D">
        <w:rPr>
          <w:rFonts w:ascii="宋体" w:hAnsi="宋体" w:hint="eastAsia"/>
          <w:sz w:val="28"/>
        </w:rPr>
        <w:t>：0.</w:t>
      </w:r>
      <w:r>
        <w:rPr>
          <w:rFonts w:ascii="宋体" w:hAnsi="宋体" w:hint="eastAsia"/>
          <w:sz w:val="28"/>
        </w:rPr>
        <w:t>0</w:t>
      </w:r>
      <w:r w:rsidRPr="006A480D">
        <w:rPr>
          <w:rFonts w:ascii="宋体" w:hAnsi="宋体" w:hint="eastAsia"/>
          <w:sz w:val="28"/>
        </w:rPr>
        <w:t>1Ω</w:t>
      </w:r>
      <w:r>
        <w:rPr>
          <w:rFonts w:ascii="宋体" w:hAnsi="宋体" w:hint="eastAsia"/>
        </w:rPr>
        <w:t>～</w:t>
      </w:r>
      <w:r w:rsidR="00577966">
        <w:rPr>
          <w:rFonts w:ascii="宋体" w:hAnsi="宋体" w:hint="eastAsia"/>
          <w:sz w:val="28"/>
        </w:rPr>
        <w:t>2</w:t>
      </w:r>
      <w:r w:rsidRPr="006A480D">
        <w:rPr>
          <w:rFonts w:ascii="宋体" w:hAnsi="宋体" w:hint="eastAsia"/>
          <w:sz w:val="28"/>
        </w:rPr>
        <w:t>00Ω</w:t>
      </w:r>
    </w:p>
    <w:p w:rsidR="00FF3D7A" w:rsidRDefault="00FF3D7A" w:rsidP="00FF3D7A">
      <w:pPr>
        <w:tabs>
          <w:tab w:val="left" w:pos="720"/>
          <w:tab w:val="left" w:pos="1080"/>
          <w:tab w:val="left" w:pos="1260"/>
        </w:tabs>
        <w:snapToGrid w:val="0"/>
        <w:spacing w:line="360" w:lineRule="auto"/>
        <w:ind w:firstLineChars="200" w:firstLine="560"/>
        <w:rPr>
          <w:rFonts w:ascii="宋体" w:hAnsi="宋体" w:hint="eastAsia"/>
          <w:sz w:val="28"/>
        </w:rPr>
      </w:pPr>
      <w:r>
        <w:rPr>
          <w:rFonts w:ascii="宋体" w:hAnsi="宋体" w:hint="eastAsia"/>
          <w:sz w:val="28"/>
        </w:rPr>
        <w:t>2</w:t>
      </w:r>
      <w:r w:rsidRPr="006A480D">
        <w:rPr>
          <w:rFonts w:ascii="宋体" w:hAnsi="宋体" w:hint="eastAsia"/>
          <w:sz w:val="28"/>
        </w:rPr>
        <w:t>．误差</w:t>
      </w:r>
      <w:r>
        <w:rPr>
          <w:rFonts w:ascii="宋体" w:hAnsi="宋体" w:hint="eastAsia"/>
          <w:sz w:val="28"/>
        </w:rPr>
        <w:t>:</w:t>
      </w:r>
    </w:p>
    <w:p w:rsidR="00FF3D7A" w:rsidRDefault="00FF3D7A" w:rsidP="00FF3D7A">
      <w:pPr>
        <w:tabs>
          <w:tab w:val="left" w:pos="720"/>
          <w:tab w:val="left" w:pos="1080"/>
          <w:tab w:val="left" w:pos="1260"/>
        </w:tabs>
        <w:snapToGrid w:val="0"/>
        <w:spacing w:line="360" w:lineRule="auto"/>
        <w:ind w:firstLineChars="450" w:firstLine="1260"/>
        <w:rPr>
          <w:rFonts w:ascii="宋体" w:hAnsi="宋体" w:hint="eastAsia"/>
          <w:sz w:val="28"/>
        </w:rPr>
      </w:pPr>
      <w:r>
        <w:rPr>
          <w:rFonts w:ascii="宋体" w:hAnsi="宋体" w:hint="eastAsia"/>
          <w:sz w:val="28"/>
        </w:rPr>
        <w:t>双钳法</w:t>
      </w:r>
      <w:r w:rsidRPr="006A480D">
        <w:rPr>
          <w:rFonts w:ascii="宋体" w:hAnsi="宋体" w:hint="eastAsia"/>
          <w:sz w:val="28"/>
        </w:rPr>
        <w:t>：±2%</w:t>
      </w:r>
      <w:r w:rsidRPr="006A480D">
        <w:rPr>
          <w:rFonts w:ascii="宋体" w:hAnsi="宋体" w:hint="eastAsia"/>
          <w:sz w:val="28"/>
          <w:szCs w:val="28"/>
        </w:rPr>
        <w:t>±</w:t>
      </w:r>
      <w:r>
        <w:rPr>
          <w:rFonts w:ascii="宋体" w:hAnsi="宋体" w:hint="eastAsia"/>
          <w:sz w:val="28"/>
          <w:szCs w:val="28"/>
        </w:rPr>
        <w:t>2</w:t>
      </w:r>
      <w:r w:rsidRPr="006A480D">
        <w:rPr>
          <w:rFonts w:ascii="宋体" w:hAnsi="宋体" w:hint="eastAsia"/>
          <w:sz w:val="28"/>
          <w:szCs w:val="28"/>
        </w:rPr>
        <w:t>个字</w:t>
      </w:r>
    </w:p>
    <w:p w:rsidR="00FF3D7A" w:rsidRPr="006A480D" w:rsidRDefault="00FF3D7A" w:rsidP="00FF3D7A">
      <w:pPr>
        <w:tabs>
          <w:tab w:val="left" w:pos="720"/>
          <w:tab w:val="left" w:pos="1080"/>
          <w:tab w:val="left" w:pos="1260"/>
        </w:tabs>
        <w:snapToGrid w:val="0"/>
        <w:spacing w:line="360" w:lineRule="auto"/>
        <w:ind w:firstLineChars="450" w:firstLine="1260"/>
        <w:rPr>
          <w:rFonts w:ascii="宋体" w:hAnsi="宋体" w:hint="eastAsia"/>
          <w:sz w:val="28"/>
        </w:rPr>
      </w:pPr>
      <w:r>
        <w:rPr>
          <w:rFonts w:ascii="宋体" w:hAnsi="宋体" w:hint="eastAsia"/>
          <w:sz w:val="28"/>
        </w:rPr>
        <w:t>地桩法</w:t>
      </w:r>
      <w:r w:rsidRPr="006A480D">
        <w:rPr>
          <w:rFonts w:ascii="宋体" w:hAnsi="宋体" w:hint="eastAsia"/>
          <w:sz w:val="28"/>
        </w:rPr>
        <w:t>：±</w:t>
      </w:r>
      <w:r>
        <w:rPr>
          <w:rFonts w:ascii="宋体" w:hAnsi="宋体" w:hint="eastAsia"/>
          <w:sz w:val="28"/>
        </w:rPr>
        <w:t>1.5</w:t>
      </w:r>
      <w:r w:rsidRPr="006A480D">
        <w:rPr>
          <w:rFonts w:ascii="宋体" w:hAnsi="宋体" w:hint="eastAsia"/>
          <w:sz w:val="28"/>
        </w:rPr>
        <w:t>%</w:t>
      </w:r>
      <w:r w:rsidRPr="006A480D">
        <w:rPr>
          <w:rFonts w:ascii="宋体" w:hAnsi="宋体" w:hint="eastAsia"/>
          <w:sz w:val="28"/>
          <w:szCs w:val="28"/>
        </w:rPr>
        <w:t>±</w:t>
      </w:r>
      <w:r>
        <w:rPr>
          <w:rFonts w:ascii="宋体" w:hAnsi="宋体" w:hint="eastAsia"/>
          <w:sz w:val="28"/>
          <w:szCs w:val="28"/>
        </w:rPr>
        <w:t>2</w:t>
      </w:r>
      <w:r w:rsidRPr="006A480D">
        <w:rPr>
          <w:rFonts w:ascii="宋体" w:hAnsi="宋体" w:hint="eastAsia"/>
          <w:sz w:val="28"/>
          <w:szCs w:val="28"/>
        </w:rPr>
        <w:t>个字</w:t>
      </w:r>
    </w:p>
    <w:p w:rsidR="00FF3D7A" w:rsidRDefault="00FF3D7A" w:rsidP="00FF3D7A">
      <w:pPr>
        <w:snapToGrid w:val="0"/>
        <w:spacing w:line="360" w:lineRule="auto"/>
        <w:ind w:firstLineChars="200" w:firstLine="560"/>
        <w:rPr>
          <w:rFonts w:ascii="宋体" w:hAnsi="宋体" w:hint="eastAsia"/>
          <w:sz w:val="28"/>
        </w:rPr>
      </w:pPr>
      <w:r>
        <w:rPr>
          <w:rFonts w:ascii="宋体" w:hAnsi="宋体" w:hint="eastAsia"/>
          <w:sz w:val="28"/>
        </w:rPr>
        <w:t>3</w:t>
      </w:r>
      <w:r w:rsidRPr="006A480D">
        <w:rPr>
          <w:rFonts w:ascii="宋体" w:hAnsi="宋体" w:hint="eastAsia"/>
          <w:sz w:val="28"/>
        </w:rPr>
        <w:t>．最小分辨率：0.01Ω</w:t>
      </w:r>
    </w:p>
    <w:p w:rsidR="00FF3D7A" w:rsidRPr="006A480D" w:rsidRDefault="00FF3D7A" w:rsidP="00FF3D7A">
      <w:pPr>
        <w:snapToGrid w:val="0"/>
        <w:spacing w:line="360" w:lineRule="auto"/>
        <w:ind w:firstLineChars="200" w:firstLine="560"/>
        <w:rPr>
          <w:rFonts w:ascii="宋体" w:hAnsi="宋体" w:hint="eastAsia"/>
          <w:sz w:val="28"/>
        </w:rPr>
      </w:pPr>
      <w:r>
        <w:rPr>
          <w:rFonts w:ascii="宋体" w:hAnsi="宋体" w:hint="eastAsia"/>
          <w:sz w:val="28"/>
        </w:rPr>
        <w:t>4</w:t>
      </w:r>
      <w:r w:rsidRPr="006A480D">
        <w:rPr>
          <w:rFonts w:ascii="宋体" w:hAnsi="宋体" w:hint="eastAsia"/>
          <w:sz w:val="28"/>
        </w:rPr>
        <w:t>．</w:t>
      </w:r>
      <w:r>
        <w:rPr>
          <w:rFonts w:ascii="宋体" w:hAnsi="宋体" w:hint="eastAsia"/>
          <w:sz w:val="28"/>
        </w:rPr>
        <w:t xml:space="preserve">钳口尺寸：Φ50mm　</w:t>
      </w:r>
    </w:p>
    <w:p w:rsidR="00FF3D7A" w:rsidRPr="006A480D" w:rsidRDefault="00FF3D7A" w:rsidP="00FF3D7A">
      <w:pPr>
        <w:snapToGrid w:val="0"/>
        <w:spacing w:line="360" w:lineRule="auto"/>
        <w:ind w:firstLineChars="200" w:firstLine="560"/>
        <w:rPr>
          <w:rFonts w:ascii="宋体" w:hAnsi="宋体" w:hint="eastAsia"/>
          <w:sz w:val="28"/>
        </w:rPr>
      </w:pPr>
      <w:r>
        <w:rPr>
          <w:rFonts w:ascii="宋体" w:hAnsi="宋体" w:hint="eastAsia"/>
          <w:sz w:val="28"/>
        </w:rPr>
        <w:t>5</w:t>
      </w:r>
      <w:r w:rsidRPr="006A480D">
        <w:rPr>
          <w:rFonts w:ascii="宋体" w:hAnsi="宋体" w:hint="eastAsia"/>
          <w:sz w:val="28"/>
        </w:rPr>
        <w:t>．存储容量：200组数据</w:t>
      </w:r>
    </w:p>
    <w:p w:rsidR="00FF3D7A" w:rsidRPr="006A480D" w:rsidRDefault="00FF3D7A" w:rsidP="00FF3D7A">
      <w:pPr>
        <w:snapToGrid w:val="0"/>
        <w:spacing w:line="360" w:lineRule="auto"/>
        <w:ind w:firstLineChars="200" w:firstLine="560"/>
        <w:rPr>
          <w:rFonts w:ascii="宋体" w:hAnsi="宋体" w:hint="eastAsia"/>
          <w:sz w:val="28"/>
        </w:rPr>
      </w:pPr>
      <w:r>
        <w:rPr>
          <w:rFonts w:ascii="宋体" w:hAnsi="宋体" w:hint="eastAsia"/>
          <w:sz w:val="28"/>
        </w:rPr>
        <w:t>6</w:t>
      </w:r>
      <w:r w:rsidRPr="006A480D">
        <w:rPr>
          <w:rFonts w:ascii="宋体" w:hAnsi="宋体" w:hint="eastAsia"/>
          <w:sz w:val="28"/>
        </w:rPr>
        <w:t xml:space="preserve">．工作温度：0ºC </w:t>
      </w:r>
      <w:r>
        <w:rPr>
          <w:rFonts w:ascii="宋体" w:hAnsi="宋体" w:hint="eastAsia"/>
        </w:rPr>
        <w:t>～</w:t>
      </w:r>
      <w:r w:rsidRPr="006A480D">
        <w:rPr>
          <w:rFonts w:ascii="宋体" w:hAnsi="宋体" w:hint="eastAsia"/>
          <w:sz w:val="28"/>
        </w:rPr>
        <w:t xml:space="preserve"> +</w:t>
      </w:r>
      <w:smartTag w:uri="urn:schemas-microsoft-com:office:smarttags" w:element="chmetcnv">
        <w:smartTagPr>
          <w:attr w:name="UnitName" w:val="ﾰC"/>
          <w:attr w:name="SourceValue" w:val="50"/>
          <w:attr w:name="HasSpace" w:val="True"/>
          <w:attr w:name="Negative" w:val="False"/>
          <w:attr w:name="NumberType" w:val="1"/>
          <w:attr w:name="TCSC" w:val="0"/>
        </w:smartTagPr>
        <w:r w:rsidRPr="006A480D">
          <w:rPr>
            <w:rFonts w:ascii="宋体" w:hAnsi="宋体" w:hint="eastAsia"/>
            <w:sz w:val="28"/>
          </w:rPr>
          <w:t xml:space="preserve"> </w:t>
        </w:r>
        <w:smartTag w:uri="urn:schemas-microsoft-com:office:smarttags" w:element="chmetcnv">
          <w:smartTagPr>
            <w:attr w:name="TCSC" w:val="0"/>
            <w:attr w:name="NumberType" w:val="1"/>
            <w:attr w:name="Negative" w:val="False"/>
            <w:attr w:name="HasSpace" w:val="False"/>
            <w:attr w:name="SourceValue" w:val="50"/>
            <w:attr w:name="UnitName" w:val="ﾰC"/>
          </w:smartTagPr>
          <w:r w:rsidRPr="006A480D">
            <w:rPr>
              <w:rFonts w:ascii="宋体" w:hAnsi="宋体" w:hint="eastAsia"/>
              <w:sz w:val="28"/>
            </w:rPr>
            <w:t>50°C</w:t>
          </w:r>
        </w:smartTag>
      </w:smartTag>
    </w:p>
    <w:p w:rsidR="00FF3D7A" w:rsidRDefault="00FF3D7A" w:rsidP="00FF3D7A">
      <w:pPr>
        <w:snapToGrid w:val="0"/>
        <w:spacing w:line="360" w:lineRule="auto"/>
        <w:ind w:firstLineChars="200" w:firstLine="560"/>
        <w:rPr>
          <w:rFonts w:ascii="宋体" w:hAnsi="宋体" w:hint="eastAsia"/>
          <w:sz w:val="28"/>
        </w:rPr>
      </w:pPr>
      <w:r>
        <w:rPr>
          <w:rFonts w:ascii="宋体" w:hAnsi="宋体" w:hint="eastAsia"/>
          <w:sz w:val="28"/>
        </w:rPr>
        <w:t>7</w:t>
      </w:r>
      <w:r w:rsidRPr="006A480D">
        <w:rPr>
          <w:rFonts w:ascii="宋体" w:hAnsi="宋体" w:hint="eastAsia"/>
          <w:sz w:val="28"/>
        </w:rPr>
        <w:t>．电源：</w:t>
      </w:r>
      <w:r>
        <w:rPr>
          <w:rFonts w:ascii="宋体" w:hAnsi="宋体" w:hint="eastAsia"/>
          <w:sz w:val="28"/>
        </w:rPr>
        <w:t>8</w:t>
      </w:r>
      <w:r w:rsidRPr="006A480D">
        <w:rPr>
          <w:rFonts w:ascii="宋体" w:hAnsi="宋体"/>
          <w:sz w:val="28"/>
        </w:rPr>
        <w:t>节5号镍氢充电电池</w:t>
      </w:r>
      <w:r>
        <w:rPr>
          <w:rFonts w:ascii="宋体" w:hAnsi="宋体" w:hint="eastAsia"/>
          <w:sz w:val="28"/>
        </w:rPr>
        <w:t>或普通AA电池</w:t>
      </w:r>
    </w:p>
    <w:p w:rsidR="00FF3D7A" w:rsidRDefault="00FF3D7A" w:rsidP="00FF3D7A">
      <w:pPr>
        <w:tabs>
          <w:tab w:val="left" w:pos="720"/>
          <w:tab w:val="left" w:pos="1080"/>
          <w:tab w:val="left" w:pos="1260"/>
          <w:tab w:val="num" w:pos="1923"/>
        </w:tabs>
        <w:snapToGrid w:val="0"/>
        <w:spacing w:line="360" w:lineRule="auto"/>
        <w:ind w:firstLineChars="200" w:firstLine="560"/>
        <w:rPr>
          <w:rFonts w:ascii="宋体" w:hAnsi="宋体" w:hint="eastAsia"/>
          <w:sz w:val="28"/>
        </w:rPr>
      </w:pPr>
      <w:r>
        <w:rPr>
          <w:rFonts w:ascii="宋体" w:hAnsi="宋体" w:hint="eastAsia"/>
          <w:sz w:val="28"/>
        </w:rPr>
        <w:t>8</w:t>
      </w:r>
      <w:r w:rsidRPr="006A480D">
        <w:rPr>
          <w:rFonts w:ascii="宋体" w:hAnsi="宋体" w:hint="eastAsia"/>
          <w:sz w:val="28"/>
        </w:rPr>
        <w:t>．</w:t>
      </w:r>
      <w:r>
        <w:rPr>
          <w:rFonts w:ascii="宋体" w:hAnsi="宋体" w:hint="eastAsia"/>
          <w:sz w:val="28"/>
        </w:rPr>
        <w:t>重量</w:t>
      </w:r>
      <w:r w:rsidRPr="000E17D0">
        <w:rPr>
          <w:rFonts w:ascii="宋体" w:hAnsi="宋体" w:hint="eastAsia"/>
          <w:sz w:val="28"/>
        </w:rPr>
        <w:t>：</w:t>
      </w:r>
      <w:smartTag w:uri="urn:schemas-microsoft-com:office:smarttags" w:element="chmetcnv">
        <w:smartTagPr>
          <w:attr w:name="TCSC" w:val="0"/>
          <w:attr w:name="NumberType" w:val="1"/>
          <w:attr w:name="Negative" w:val="False"/>
          <w:attr w:name="HasSpace" w:val="False"/>
          <w:attr w:name="SourceValue" w:val=".8"/>
          <w:attr w:name="UnitName" w:val="kg"/>
        </w:smartTagPr>
        <w:r>
          <w:rPr>
            <w:rFonts w:ascii="宋体" w:hAnsi="宋体" w:hint="eastAsia"/>
            <w:sz w:val="28"/>
          </w:rPr>
          <w:t>0.8KG</w:t>
        </w:r>
      </w:smartTag>
      <w:r>
        <w:rPr>
          <w:rFonts w:ascii="宋体" w:hAnsi="宋体" w:hint="eastAsia"/>
          <w:sz w:val="28"/>
        </w:rPr>
        <w:t>(含电池)</w:t>
      </w:r>
    </w:p>
    <w:p w:rsidR="00FF3D7A" w:rsidRDefault="00FF3D7A" w:rsidP="00FF3D7A">
      <w:pPr>
        <w:tabs>
          <w:tab w:val="left" w:pos="720"/>
          <w:tab w:val="left" w:pos="1080"/>
          <w:tab w:val="left" w:pos="1260"/>
          <w:tab w:val="num" w:pos="1923"/>
        </w:tabs>
        <w:snapToGrid w:val="0"/>
        <w:spacing w:line="360" w:lineRule="auto"/>
        <w:ind w:firstLineChars="200" w:firstLine="560"/>
        <w:rPr>
          <w:rFonts w:ascii="宋体" w:hAnsi="宋体" w:hint="eastAsia"/>
          <w:sz w:val="28"/>
        </w:rPr>
      </w:pPr>
      <w:r>
        <w:rPr>
          <w:rFonts w:ascii="宋体" w:hAnsi="宋体" w:hint="eastAsia"/>
          <w:sz w:val="28"/>
        </w:rPr>
        <w:t>9</w:t>
      </w:r>
      <w:r w:rsidRPr="006A480D">
        <w:rPr>
          <w:rFonts w:ascii="宋体" w:hAnsi="宋体" w:hint="eastAsia"/>
          <w:sz w:val="28"/>
        </w:rPr>
        <w:t>．</w:t>
      </w:r>
      <w:r w:rsidRPr="000E17D0">
        <w:rPr>
          <w:rFonts w:ascii="宋体" w:hAnsi="宋体" w:hint="eastAsia"/>
          <w:sz w:val="28"/>
        </w:rPr>
        <w:t>尺寸：2</w:t>
      </w:r>
      <w:r>
        <w:rPr>
          <w:rFonts w:ascii="宋体" w:hAnsi="宋体" w:hint="eastAsia"/>
          <w:sz w:val="28"/>
        </w:rPr>
        <w:t>65mm×</w:t>
      </w:r>
      <w:r w:rsidRPr="000E17D0">
        <w:rPr>
          <w:rFonts w:ascii="宋体" w:hAnsi="宋体" w:hint="eastAsia"/>
          <w:sz w:val="28"/>
        </w:rPr>
        <w:t>1</w:t>
      </w:r>
      <w:r>
        <w:rPr>
          <w:rFonts w:ascii="宋体" w:hAnsi="宋体" w:hint="eastAsia"/>
          <w:sz w:val="28"/>
        </w:rPr>
        <w:t>3</w:t>
      </w:r>
      <w:r w:rsidRPr="000E17D0">
        <w:rPr>
          <w:rFonts w:ascii="宋体" w:hAnsi="宋体" w:hint="eastAsia"/>
          <w:sz w:val="28"/>
        </w:rPr>
        <w:t>0</w:t>
      </w:r>
      <w:r>
        <w:rPr>
          <w:rFonts w:ascii="宋体" w:hAnsi="宋体" w:hint="eastAsia"/>
          <w:sz w:val="28"/>
        </w:rPr>
        <w:t>mm×65mm</w:t>
      </w:r>
    </w:p>
    <w:p w:rsidR="00FF3D7A" w:rsidRDefault="00FF3D7A" w:rsidP="00FF3D7A">
      <w:pPr>
        <w:snapToGrid w:val="0"/>
        <w:spacing w:line="360" w:lineRule="auto"/>
        <w:ind w:firstLineChars="200" w:firstLine="562"/>
        <w:rPr>
          <w:rFonts w:ascii="宋体" w:hAnsi="宋体" w:hint="eastAsia"/>
          <w:b/>
          <w:bCs/>
          <w:sz w:val="28"/>
        </w:rPr>
      </w:pPr>
    </w:p>
    <w:p w:rsidR="00FF3D7A" w:rsidRDefault="00FF3D7A" w:rsidP="00FF3D7A">
      <w:pPr>
        <w:spacing w:line="360" w:lineRule="auto"/>
        <w:rPr>
          <w:rFonts w:hint="eastAsia"/>
          <w:b/>
          <w:bCs/>
          <w:sz w:val="32"/>
        </w:rPr>
      </w:pPr>
      <w:r>
        <w:rPr>
          <w:rFonts w:hint="eastAsia"/>
          <w:b/>
          <w:bCs/>
          <w:sz w:val="32"/>
          <w:shd w:val="pct15" w:color="auto" w:fill="FFFFFF"/>
        </w:rPr>
        <w:lastRenderedPageBreak/>
        <w:t>五、面板功能简介</w:t>
      </w:r>
    </w:p>
    <w:p w:rsidR="00FF3D7A" w:rsidRPr="004F22A2" w:rsidRDefault="00FF3D7A" w:rsidP="00FF3D7A">
      <w:pPr>
        <w:snapToGrid w:val="0"/>
        <w:spacing w:line="360" w:lineRule="auto"/>
        <w:ind w:firstLineChars="192" w:firstLine="540"/>
        <w:rPr>
          <w:rFonts w:hint="eastAsia"/>
          <w:b/>
          <w:sz w:val="28"/>
        </w:rPr>
      </w:pPr>
      <w:r w:rsidRPr="004F22A2">
        <w:rPr>
          <w:rFonts w:hint="eastAsia"/>
          <w:b/>
          <w:sz w:val="28"/>
        </w:rPr>
        <w:t>1</w:t>
      </w:r>
      <w:r w:rsidRPr="004F22A2">
        <w:rPr>
          <w:rFonts w:hint="eastAsia"/>
          <w:b/>
          <w:sz w:val="28"/>
        </w:rPr>
        <w:t>、按键功能</w:t>
      </w:r>
    </w:p>
    <w:p w:rsidR="00FF3D7A" w:rsidRDefault="00FF3D7A" w:rsidP="00FF3D7A">
      <w:pPr>
        <w:spacing w:line="360" w:lineRule="auto"/>
        <w:ind w:leftChars="63" w:left="132" w:firstLineChars="250" w:firstLine="700"/>
        <w:rPr>
          <w:rFonts w:hint="eastAsia"/>
          <w:sz w:val="28"/>
          <w:szCs w:val="28"/>
        </w:rPr>
      </w:pPr>
      <w:r w:rsidRPr="0003172F">
        <w:rPr>
          <w:rFonts w:hint="eastAsia"/>
          <w:sz w:val="28"/>
          <w:szCs w:val="28"/>
        </w:rPr>
        <w:t>本机共设</w:t>
      </w:r>
      <w:r>
        <w:rPr>
          <w:rFonts w:hint="eastAsia"/>
          <w:sz w:val="28"/>
          <w:szCs w:val="28"/>
        </w:rPr>
        <w:t>七</w:t>
      </w:r>
      <w:r w:rsidRPr="0003172F">
        <w:rPr>
          <w:rFonts w:hint="eastAsia"/>
          <w:sz w:val="28"/>
          <w:szCs w:val="28"/>
        </w:rPr>
        <w:t>个按键</w:t>
      </w:r>
      <w:r>
        <w:rPr>
          <w:rFonts w:hint="eastAsia"/>
          <w:sz w:val="28"/>
          <w:szCs w:val="28"/>
        </w:rPr>
        <w:t>，具体功能如下：</w:t>
      </w:r>
    </w:p>
    <w:p w:rsidR="00FF3D7A" w:rsidRPr="002F086E" w:rsidRDefault="00FF3D7A" w:rsidP="00FF3D7A">
      <w:pPr>
        <w:tabs>
          <w:tab w:val="left" w:pos="-360"/>
        </w:tabs>
        <w:snapToGrid w:val="0"/>
        <w:spacing w:line="360" w:lineRule="auto"/>
        <w:ind w:leftChars="-1" w:left="-2" w:firstLine="540"/>
        <w:rPr>
          <w:rFonts w:ascii="宋体" w:hAnsi="宋体" w:hint="eastAsia"/>
          <w:sz w:val="28"/>
        </w:rPr>
      </w:pPr>
      <w:r w:rsidRPr="00A25918">
        <w:rPr>
          <w:rFonts w:ascii="宋体" w:hAnsi="宋体" w:hint="eastAsia"/>
          <w:b/>
          <w:sz w:val="28"/>
        </w:rPr>
        <w:t>“</w:t>
      </w:r>
      <w:r>
        <w:rPr>
          <w:rFonts w:ascii="宋体" w:hAnsi="宋体" w:hint="eastAsia"/>
          <w:b/>
          <w:sz w:val="28"/>
        </w:rPr>
        <w:t>电源</w:t>
      </w:r>
      <w:r w:rsidRPr="00A25918">
        <w:rPr>
          <w:rFonts w:ascii="宋体" w:hAnsi="宋体" w:hint="eastAsia"/>
          <w:b/>
          <w:sz w:val="28"/>
        </w:rPr>
        <w:t>”</w:t>
      </w:r>
      <w:r>
        <w:rPr>
          <w:rFonts w:ascii="宋体" w:hAnsi="宋体" w:hint="eastAsia"/>
          <w:b/>
          <w:sz w:val="28"/>
        </w:rPr>
        <w:t>：</w:t>
      </w:r>
      <w:r w:rsidRPr="002F086E">
        <w:rPr>
          <w:rFonts w:ascii="宋体" w:hAnsi="宋体"/>
          <w:sz w:val="28"/>
        </w:rPr>
        <w:t>电源开关键；在开机后，5分钟不做任何操作会自动关机。</w:t>
      </w:r>
    </w:p>
    <w:p w:rsidR="00FF3D7A" w:rsidRDefault="00FF3D7A" w:rsidP="00FF3D7A">
      <w:pPr>
        <w:tabs>
          <w:tab w:val="left" w:pos="-360"/>
        </w:tabs>
        <w:snapToGrid w:val="0"/>
        <w:spacing w:line="360" w:lineRule="auto"/>
        <w:ind w:leftChars="-1" w:left="-2" w:firstLine="540"/>
        <w:rPr>
          <w:rFonts w:hint="eastAsia"/>
          <w:sz w:val="28"/>
        </w:rPr>
      </w:pPr>
      <w:r>
        <w:rPr>
          <w:rFonts w:ascii="宋体" w:hAnsi="宋体" w:hint="eastAsia"/>
          <w:sz w:val="28"/>
        </w:rPr>
        <w:t xml:space="preserve"> </w:t>
      </w:r>
      <w:r w:rsidRPr="00A25918">
        <w:rPr>
          <w:rFonts w:ascii="宋体" w:hAnsi="宋体" w:hint="eastAsia"/>
          <w:b/>
          <w:sz w:val="28"/>
        </w:rPr>
        <w:t>“双钳法▲”</w:t>
      </w:r>
      <w:r>
        <w:rPr>
          <w:rFonts w:hint="eastAsia"/>
          <w:sz w:val="28"/>
        </w:rPr>
        <w:t>：在多点接地的接地网中，用这种方式进行测试；</w:t>
      </w:r>
      <w:r w:rsidRPr="002F086E">
        <w:rPr>
          <w:rFonts w:hint="eastAsia"/>
          <w:sz w:val="28"/>
        </w:rPr>
        <w:t>另外，在其它功能时，此键为向上光标或增加键。</w:t>
      </w:r>
    </w:p>
    <w:p w:rsidR="00FF3D7A" w:rsidRDefault="00FF3D7A" w:rsidP="00FF3D7A">
      <w:pPr>
        <w:tabs>
          <w:tab w:val="left" w:pos="-360"/>
        </w:tabs>
        <w:snapToGrid w:val="0"/>
        <w:spacing w:line="360" w:lineRule="auto"/>
        <w:ind w:leftChars="-1" w:left="-2" w:firstLine="540"/>
        <w:rPr>
          <w:rFonts w:hint="eastAsia"/>
          <w:sz w:val="28"/>
        </w:rPr>
      </w:pPr>
      <w:r>
        <w:rPr>
          <w:rFonts w:ascii="宋体" w:hAnsi="宋体" w:hint="eastAsia"/>
          <w:b/>
          <w:sz w:val="28"/>
        </w:rPr>
        <w:t>“地桩法</w:t>
      </w:r>
      <w:r w:rsidRPr="00A25918">
        <w:rPr>
          <w:rFonts w:ascii="宋体" w:hAnsi="宋体" w:hint="eastAsia"/>
          <w:b/>
          <w:sz w:val="28"/>
        </w:rPr>
        <w:t>▼”</w:t>
      </w:r>
      <w:r>
        <w:rPr>
          <w:rFonts w:hint="eastAsia"/>
          <w:sz w:val="28"/>
        </w:rPr>
        <w:t>：</w:t>
      </w:r>
      <w:r w:rsidRPr="002F086E">
        <w:rPr>
          <w:rFonts w:hint="eastAsia"/>
          <w:sz w:val="28"/>
        </w:rPr>
        <w:t>按此键采用打辅助地桩的方式测量接地电阻，另外，在其它功能时，此键为向下光标或减小键。</w:t>
      </w:r>
    </w:p>
    <w:p w:rsidR="00FF3D7A" w:rsidRDefault="00FF3D7A" w:rsidP="00FF3D7A">
      <w:pPr>
        <w:tabs>
          <w:tab w:val="left" w:pos="-360"/>
        </w:tabs>
        <w:snapToGrid w:val="0"/>
        <w:spacing w:line="360" w:lineRule="auto"/>
        <w:ind w:leftChars="-1" w:left="-2" w:firstLine="540"/>
        <w:rPr>
          <w:rFonts w:hint="eastAsia"/>
          <w:sz w:val="28"/>
        </w:rPr>
      </w:pPr>
      <w:r>
        <w:rPr>
          <w:rFonts w:ascii="宋体" w:hAnsi="宋体" w:hint="eastAsia"/>
          <w:sz w:val="28"/>
        </w:rPr>
        <w:t>“</w:t>
      </w:r>
      <w:r w:rsidR="00E70B67">
        <w:rPr>
          <w:rFonts w:ascii="宋体" w:hAnsi="宋体" w:hint="eastAsia"/>
          <w:noProof/>
          <w:sz w:val="28"/>
        </w:rPr>
        <w:drawing>
          <wp:inline distT="0" distB="0" distL="0" distR="0">
            <wp:extent cx="123825" cy="152400"/>
            <wp:effectExtent l="19050" t="0" r="9525" b="0"/>
            <wp:docPr id="2" name="图片 2" descr="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66"/>
                    <pic:cNvPicPr>
                      <a:picLocks noChangeAspect="1" noChangeArrowheads="1"/>
                    </pic:cNvPicPr>
                  </pic:nvPicPr>
                  <pic:blipFill>
                    <a:blip r:embed="rId7" cstate="print"/>
                    <a:srcRect/>
                    <a:stretch>
                      <a:fillRect/>
                    </a:stretch>
                  </pic:blipFill>
                  <pic:spPr bwMode="auto">
                    <a:xfrm>
                      <a:off x="0" y="0"/>
                      <a:ext cx="123825" cy="152400"/>
                    </a:xfrm>
                    <a:prstGeom prst="rect">
                      <a:avLst/>
                    </a:prstGeom>
                    <a:noFill/>
                    <a:ln w="9525">
                      <a:noFill/>
                      <a:miter lim="800000"/>
                      <a:headEnd/>
                      <a:tailEnd/>
                    </a:ln>
                  </pic:spPr>
                </pic:pic>
              </a:graphicData>
            </a:graphic>
          </wp:inline>
        </w:drawing>
      </w:r>
      <w:r>
        <w:rPr>
          <w:rFonts w:ascii="宋体" w:hAnsi="宋体" w:hint="eastAsia"/>
          <w:sz w:val="28"/>
        </w:rPr>
        <w:t>”：</w:t>
      </w:r>
      <w:r>
        <w:rPr>
          <w:rFonts w:hint="eastAsia"/>
          <w:sz w:val="28"/>
        </w:rPr>
        <w:t>光标左移键。</w:t>
      </w:r>
    </w:p>
    <w:p w:rsidR="00FF3D7A" w:rsidRDefault="00FF3D7A" w:rsidP="00FF3D7A">
      <w:pPr>
        <w:tabs>
          <w:tab w:val="left" w:pos="-360"/>
        </w:tabs>
        <w:snapToGrid w:val="0"/>
        <w:spacing w:line="360" w:lineRule="auto"/>
        <w:ind w:leftChars="-1" w:left="-2" w:firstLine="540"/>
        <w:rPr>
          <w:rFonts w:hint="eastAsia"/>
          <w:sz w:val="28"/>
        </w:rPr>
      </w:pPr>
      <w:r>
        <w:rPr>
          <w:rFonts w:ascii="宋体" w:hAnsi="宋体" w:hint="eastAsia"/>
          <w:sz w:val="28"/>
        </w:rPr>
        <w:t>“</w:t>
      </w:r>
      <w:r w:rsidR="00E70B67">
        <w:rPr>
          <w:rFonts w:ascii="宋体" w:hAnsi="宋体" w:hint="eastAsia"/>
          <w:noProof/>
          <w:sz w:val="28"/>
        </w:rPr>
        <w:drawing>
          <wp:inline distT="0" distB="0" distL="0" distR="0">
            <wp:extent cx="123825" cy="152400"/>
            <wp:effectExtent l="19050" t="0" r="9525" b="0"/>
            <wp:docPr id="3" name="图片 3" descr="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777"/>
                    <pic:cNvPicPr>
                      <a:picLocks noChangeAspect="1" noChangeArrowheads="1"/>
                    </pic:cNvPicPr>
                  </pic:nvPicPr>
                  <pic:blipFill>
                    <a:blip r:embed="rId8" cstate="print"/>
                    <a:srcRect/>
                    <a:stretch>
                      <a:fillRect/>
                    </a:stretch>
                  </pic:blipFill>
                  <pic:spPr bwMode="auto">
                    <a:xfrm>
                      <a:off x="0" y="0"/>
                      <a:ext cx="123825" cy="152400"/>
                    </a:xfrm>
                    <a:prstGeom prst="rect">
                      <a:avLst/>
                    </a:prstGeom>
                    <a:noFill/>
                    <a:ln w="9525">
                      <a:noFill/>
                      <a:miter lim="800000"/>
                      <a:headEnd/>
                      <a:tailEnd/>
                    </a:ln>
                  </pic:spPr>
                </pic:pic>
              </a:graphicData>
            </a:graphic>
          </wp:inline>
        </w:drawing>
      </w:r>
      <w:r>
        <w:rPr>
          <w:rFonts w:ascii="宋体" w:hAnsi="宋体" w:hint="eastAsia"/>
          <w:sz w:val="28"/>
        </w:rPr>
        <w:t>”：</w:t>
      </w:r>
      <w:r>
        <w:rPr>
          <w:rFonts w:hint="eastAsia"/>
          <w:sz w:val="28"/>
        </w:rPr>
        <w:t>光标右移键。</w:t>
      </w:r>
    </w:p>
    <w:p w:rsidR="00FF3D7A" w:rsidRDefault="00FF3D7A" w:rsidP="00FF3D7A">
      <w:pPr>
        <w:tabs>
          <w:tab w:val="left" w:pos="-360"/>
        </w:tabs>
        <w:snapToGrid w:val="0"/>
        <w:spacing w:line="360" w:lineRule="auto"/>
        <w:ind w:leftChars="-1" w:left="-2" w:firstLine="540"/>
        <w:rPr>
          <w:rFonts w:hint="eastAsia"/>
          <w:sz w:val="28"/>
        </w:rPr>
      </w:pPr>
      <w:r w:rsidRPr="00A25918">
        <w:rPr>
          <w:rFonts w:ascii="宋体" w:hAnsi="宋体" w:hint="eastAsia"/>
          <w:b/>
          <w:sz w:val="28"/>
        </w:rPr>
        <w:t>“</w:t>
      </w:r>
      <w:r>
        <w:rPr>
          <w:rFonts w:ascii="宋体" w:hAnsi="宋体" w:hint="eastAsia"/>
          <w:b/>
          <w:sz w:val="28"/>
        </w:rPr>
        <w:t>测试</w:t>
      </w:r>
      <w:r w:rsidRPr="00A25918">
        <w:rPr>
          <w:rFonts w:ascii="宋体" w:hAnsi="宋体" w:hint="eastAsia"/>
          <w:b/>
          <w:sz w:val="28"/>
        </w:rPr>
        <w:t>”</w:t>
      </w:r>
      <w:r>
        <w:rPr>
          <w:rFonts w:hint="eastAsia"/>
          <w:sz w:val="28"/>
        </w:rPr>
        <w:t>：</w:t>
      </w:r>
      <w:r w:rsidRPr="00B74483">
        <w:rPr>
          <w:rFonts w:hint="eastAsia"/>
          <w:sz w:val="28"/>
        </w:rPr>
        <w:t>在双钳法或地桩法测量时，按此键开始测量。</w:t>
      </w:r>
    </w:p>
    <w:p w:rsidR="00FF3D7A" w:rsidRDefault="00FF3D7A" w:rsidP="00FF3D7A">
      <w:pPr>
        <w:tabs>
          <w:tab w:val="left" w:pos="-360"/>
        </w:tabs>
        <w:snapToGrid w:val="0"/>
        <w:spacing w:line="360" w:lineRule="auto"/>
        <w:ind w:leftChars="-1" w:left="-2" w:firstLine="540"/>
        <w:rPr>
          <w:rFonts w:hint="eastAsia"/>
          <w:sz w:val="28"/>
        </w:rPr>
      </w:pPr>
      <w:r w:rsidRPr="00A25918">
        <w:rPr>
          <w:rFonts w:ascii="宋体" w:hAnsi="宋体" w:hint="eastAsia"/>
          <w:b/>
          <w:sz w:val="28"/>
        </w:rPr>
        <w:t>“确认”</w:t>
      </w:r>
      <w:r>
        <w:rPr>
          <w:rFonts w:hint="eastAsia"/>
          <w:sz w:val="28"/>
        </w:rPr>
        <w:t>：</w:t>
      </w:r>
      <w:r w:rsidRPr="00B74483">
        <w:rPr>
          <w:rFonts w:hint="eastAsia"/>
          <w:sz w:val="28"/>
        </w:rPr>
        <w:t>按此键进入选定的功能。</w:t>
      </w:r>
    </w:p>
    <w:p w:rsidR="00FF3D7A" w:rsidRDefault="00FF3D7A" w:rsidP="00FF3D7A">
      <w:pPr>
        <w:tabs>
          <w:tab w:val="left" w:pos="-360"/>
        </w:tabs>
        <w:snapToGrid w:val="0"/>
        <w:spacing w:line="360" w:lineRule="auto"/>
        <w:ind w:leftChars="-1" w:left="-2" w:firstLine="540"/>
        <w:rPr>
          <w:rFonts w:hint="eastAsia"/>
          <w:sz w:val="28"/>
        </w:rPr>
      </w:pPr>
    </w:p>
    <w:p w:rsidR="00FF3D7A" w:rsidRPr="004F22A2" w:rsidRDefault="00FF3D7A" w:rsidP="00FF3D7A">
      <w:pPr>
        <w:snapToGrid w:val="0"/>
        <w:spacing w:line="360" w:lineRule="auto"/>
        <w:ind w:firstLineChars="192" w:firstLine="540"/>
        <w:rPr>
          <w:rFonts w:hint="eastAsia"/>
          <w:b/>
          <w:sz w:val="28"/>
        </w:rPr>
      </w:pPr>
      <w:r w:rsidRPr="004F22A2">
        <w:rPr>
          <w:rFonts w:hint="eastAsia"/>
          <w:b/>
          <w:sz w:val="28"/>
        </w:rPr>
        <w:t>2</w:t>
      </w:r>
      <w:r w:rsidRPr="004F22A2">
        <w:rPr>
          <w:rFonts w:hint="eastAsia"/>
          <w:b/>
          <w:sz w:val="28"/>
        </w:rPr>
        <w:t>、测试端口（见图</w:t>
      </w:r>
      <w:r w:rsidRPr="004F22A2">
        <w:rPr>
          <w:rFonts w:hint="eastAsia"/>
          <w:b/>
          <w:sz w:val="28"/>
        </w:rPr>
        <w:t>1</w:t>
      </w:r>
      <w:r w:rsidRPr="004F22A2">
        <w:rPr>
          <w:rFonts w:hint="eastAsia"/>
          <w:b/>
          <w:sz w:val="28"/>
        </w:rPr>
        <w:t>所示）</w:t>
      </w:r>
    </w:p>
    <w:p w:rsidR="00FF3D7A" w:rsidRDefault="00E70B67" w:rsidP="00FF3D7A">
      <w:pPr>
        <w:spacing w:line="480" w:lineRule="auto"/>
        <w:jc w:val="center"/>
        <w:rPr>
          <w:rFonts w:hint="eastAsia"/>
          <w:sz w:val="24"/>
        </w:rPr>
      </w:pPr>
      <w:r>
        <w:rPr>
          <w:rFonts w:hint="eastAsia"/>
          <w:noProof/>
          <w:sz w:val="28"/>
        </w:rPr>
        <w:drawing>
          <wp:inline distT="0" distB="0" distL="0" distR="0">
            <wp:extent cx="3019425" cy="885825"/>
            <wp:effectExtent l="19050" t="0" r="9525" b="0"/>
            <wp:docPr id="4" name="图片 4" descr="ET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T3000"/>
                    <pic:cNvPicPr>
                      <a:picLocks noChangeAspect="1" noChangeArrowheads="1"/>
                    </pic:cNvPicPr>
                  </pic:nvPicPr>
                  <pic:blipFill>
                    <a:blip r:embed="rId9" cstate="print"/>
                    <a:srcRect/>
                    <a:stretch>
                      <a:fillRect/>
                    </a:stretch>
                  </pic:blipFill>
                  <pic:spPr bwMode="auto">
                    <a:xfrm>
                      <a:off x="0" y="0"/>
                      <a:ext cx="3019425" cy="885825"/>
                    </a:xfrm>
                    <a:prstGeom prst="rect">
                      <a:avLst/>
                    </a:prstGeom>
                    <a:noFill/>
                    <a:ln w="9525">
                      <a:noFill/>
                      <a:miter lim="800000"/>
                      <a:headEnd/>
                      <a:tailEnd/>
                    </a:ln>
                  </pic:spPr>
                </pic:pic>
              </a:graphicData>
            </a:graphic>
          </wp:inline>
        </w:drawing>
      </w:r>
    </w:p>
    <w:p w:rsidR="00FF3D7A" w:rsidRPr="00DF70BD" w:rsidRDefault="00FF3D7A" w:rsidP="00FF3D7A">
      <w:pPr>
        <w:spacing w:line="480" w:lineRule="auto"/>
        <w:jc w:val="center"/>
        <w:rPr>
          <w:rFonts w:ascii="宋体" w:hAnsi="宋体" w:hint="eastAsia"/>
          <w:sz w:val="28"/>
          <w:szCs w:val="28"/>
        </w:rPr>
      </w:pPr>
      <w:r w:rsidRPr="00DF70BD">
        <w:rPr>
          <w:rFonts w:ascii="宋体" w:hAnsi="宋体" w:hint="eastAsia"/>
          <w:sz w:val="28"/>
          <w:szCs w:val="28"/>
        </w:rPr>
        <w:t>图1  面板接线柱</w:t>
      </w:r>
    </w:p>
    <w:p w:rsidR="00FF3D7A" w:rsidRPr="004F22A2" w:rsidRDefault="00FF3D7A" w:rsidP="00FF3D7A">
      <w:pPr>
        <w:snapToGrid w:val="0"/>
        <w:spacing w:line="360" w:lineRule="auto"/>
        <w:ind w:firstLineChars="192" w:firstLine="538"/>
        <w:rPr>
          <w:rFonts w:ascii="宋体" w:hAnsi="宋体" w:hint="eastAsia"/>
          <w:sz w:val="28"/>
        </w:rPr>
      </w:pPr>
      <w:r w:rsidRPr="004F22A2">
        <w:rPr>
          <w:rFonts w:ascii="宋体" w:hAnsi="宋体" w:hint="eastAsia"/>
          <w:sz w:val="28"/>
        </w:rPr>
        <w:t>该仪表与外界连接的接口有</w:t>
      </w:r>
      <w:r>
        <w:rPr>
          <w:rFonts w:ascii="宋体" w:hAnsi="宋体" w:hint="eastAsia"/>
          <w:sz w:val="28"/>
        </w:rPr>
        <w:t>两组</w:t>
      </w:r>
      <w:r w:rsidRPr="004F22A2">
        <w:rPr>
          <w:rFonts w:ascii="宋体" w:hAnsi="宋体" w:hint="eastAsia"/>
          <w:sz w:val="28"/>
        </w:rPr>
        <w:t>：</w:t>
      </w:r>
      <w:r>
        <w:rPr>
          <w:rFonts w:ascii="宋体" w:hAnsi="宋体" w:hint="eastAsia"/>
          <w:sz w:val="28"/>
        </w:rPr>
        <w:t>双钳法使用上部的“接收”和“发射”两个航插；地桩法使用下部的“C2”、“P2”、“P1”和“C1”四个插孔</w:t>
      </w:r>
      <w:r w:rsidRPr="004F22A2">
        <w:rPr>
          <w:rFonts w:ascii="宋体" w:hAnsi="宋体" w:hint="eastAsia"/>
          <w:sz w:val="28"/>
        </w:rPr>
        <w:t>。</w:t>
      </w:r>
    </w:p>
    <w:p w:rsidR="00FF3D7A" w:rsidRDefault="00FF3D7A" w:rsidP="00FF3D7A">
      <w:pPr>
        <w:snapToGrid w:val="0"/>
        <w:spacing w:line="360" w:lineRule="auto"/>
        <w:ind w:firstLineChars="192" w:firstLine="538"/>
        <w:rPr>
          <w:rFonts w:ascii="宋体" w:hAnsi="宋体" w:hint="eastAsia"/>
          <w:sz w:val="28"/>
        </w:rPr>
      </w:pPr>
      <w:r w:rsidRPr="004F22A2">
        <w:rPr>
          <w:rFonts w:ascii="宋体" w:hAnsi="宋体" w:hint="eastAsia"/>
          <w:sz w:val="28"/>
        </w:rPr>
        <w:t>充电插孔位于仪器的</w:t>
      </w:r>
      <w:r>
        <w:rPr>
          <w:rFonts w:ascii="宋体" w:hAnsi="宋体" w:hint="eastAsia"/>
          <w:sz w:val="28"/>
        </w:rPr>
        <w:t>左</w:t>
      </w:r>
      <w:r w:rsidRPr="004F22A2">
        <w:rPr>
          <w:rFonts w:ascii="宋体" w:hAnsi="宋体" w:hint="eastAsia"/>
          <w:sz w:val="28"/>
        </w:rPr>
        <w:t>下方，当仪表显示屏左上角的电量指示变低时，请用本公司配套的地阻仪专用充电器进行充电。该充电器为智能充电器，当电池充满时，即充电器指示灯熄灭时，自动停止对电池进行充电，有效防止电池过充。</w:t>
      </w:r>
    </w:p>
    <w:p w:rsidR="00FF3D7A" w:rsidRPr="004F22A2" w:rsidRDefault="00FF3D7A" w:rsidP="00FF3D7A">
      <w:pPr>
        <w:snapToGrid w:val="0"/>
        <w:spacing w:line="360" w:lineRule="auto"/>
        <w:ind w:firstLineChars="192" w:firstLine="538"/>
        <w:rPr>
          <w:rFonts w:ascii="宋体" w:hAnsi="宋体" w:hint="eastAsia"/>
          <w:sz w:val="28"/>
        </w:rPr>
      </w:pPr>
      <w:r w:rsidRPr="004F22A2">
        <w:rPr>
          <w:rFonts w:ascii="宋体" w:hAnsi="宋体" w:hint="eastAsia"/>
          <w:sz w:val="28"/>
        </w:rPr>
        <w:t>注意：仪表长期不用时，应定期对电池进行充电（如两个月），避免电池过度放电而损坏。</w:t>
      </w:r>
      <w:r>
        <w:rPr>
          <w:rFonts w:ascii="宋体" w:hAnsi="宋体" w:hint="eastAsia"/>
          <w:sz w:val="28"/>
        </w:rPr>
        <w:t>用普通电池时切勿充电。</w:t>
      </w:r>
    </w:p>
    <w:p w:rsidR="00FF3D7A" w:rsidRPr="00572910" w:rsidRDefault="00FF3D7A" w:rsidP="00FF3D7A">
      <w:pPr>
        <w:spacing w:line="480" w:lineRule="auto"/>
        <w:ind w:left="120"/>
        <w:outlineLvl w:val="0"/>
        <w:rPr>
          <w:rFonts w:ascii="宋体" w:hAnsi="宋体" w:hint="eastAsia"/>
          <w:b/>
          <w:bCs/>
          <w:sz w:val="28"/>
          <w:szCs w:val="28"/>
        </w:rPr>
      </w:pPr>
    </w:p>
    <w:p w:rsidR="00FF3D7A" w:rsidRPr="004E480B" w:rsidRDefault="00FF3D7A" w:rsidP="00FF3D7A">
      <w:pPr>
        <w:spacing w:line="480" w:lineRule="auto"/>
        <w:ind w:left="120"/>
        <w:outlineLvl w:val="0"/>
        <w:rPr>
          <w:rFonts w:ascii="宋体" w:hAnsi="宋体" w:hint="eastAsia"/>
          <w:b/>
          <w:bCs/>
          <w:sz w:val="32"/>
        </w:rPr>
      </w:pPr>
      <w:r>
        <w:rPr>
          <w:rFonts w:hint="eastAsia"/>
          <w:b/>
          <w:bCs/>
          <w:sz w:val="32"/>
          <w:shd w:val="pct15" w:color="auto" w:fill="FFFFFF"/>
        </w:rPr>
        <w:t>六、</w:t>
      </w:r>
      <w:r>
        <w:rPr>
          <w:rFonts w:hint="eastAsia"/>
          <w:b/>
          <w:bCs/>
          <w:sz w:val="32"/>
          <w:shd w:val="pct15" w:color="auto" w:fill="FFFFFF"/>
        </w:rPr>
        <w:t xml:space="preserve"> </w:t>
      </w:r>
      <w:r>
        <w:rPr>
          <w:rFonts w:hint="eastAsia"/>
          <w:b/>
          <w:bCs/>
          <w:sz w:val="32"/>
          <w:shd w:val="pct15" w:color="auto" w:fill="FFFFFF"/>
        </w:rPr>
        <w:t>测量原理及使用方法</w:t>
      </w:r>
    </w:p>
    <w:p w:rsidR="00FF3D7A" w:rsidRPr="004F22A2" w:rsidRDefault="00FF3D7A" w:rsidP="00FF3D7A">
      <w:pPr>
        <w:snapToGrid w:val="0"/>
        <w:spacing w:line="360" w:lineRule="auto"/>
        <w:ind w:left="120"/>
        <w:rPr>
          <w:rFonts w:hint="eastAsia"/>
          <w:b/>
          <w:sz w:val="28"/>
        </w:rPr>
      </w:pPr>
      <w:r w:rsidRPr="004F22A2">
        <w:rPr>
          <w:rFonts w:hint="eastAsia"/>
          <w:b/>
          <w:sz w:val="28"/>
        </w:rPr>
        <w:t>㈠、双钳法</w:t>
      </w:r>
    </w:p>
    <w:p w:rsidR="00FF3D7A" w:rsidRPr="004F22A2" w:rsidRDefault="00FF3D7A" w:rsidP="00FF3D7A">
      <w:pPr>
        <w:snapToGrid w:val="0"/>
        <w:spacing w:line="360" w:lineRule="auto"/>
        <w:ind w:firstLineChars="49" w:firstLine="138"/>
        <w:rPr>
          <w:rFonts w:hint="eastAsia"/>
          <w:b/>
          <w:sz w:val="28"/>
        </w:rPr>
      </w:pPr>
      <w:r>
        <w:rPr>
          <w:rFonts w:hint="eastAsia"/>
          <w:b/>
          <w:sz w:val="28"/>
        </w:rPr>
        <w:t>1</w:t>
      </w:r>
      <w:r w:rsidRPr="004F22A2">
        <w:rPr>
          <w:rFonts w:hint="eastAsia"/>
          <w:b/>
          <w:sz w:val="28"/>
        </w:rPr>
        <w:t>、测量原理</w:t>
      </w:r>
    </w:p>
    <w:p w:rsidR="00FF3D7A" w:rsidRDefault="00FF3D7A" w:rsidP="00FF3D7A">
      <w:pPr>
        <w:snapToGrid w:val="0"/>
        <w:spacing w:line="360" w:lineRule="auto"/>
        <w:ind w:firstLineChars="200" w:firstLine="560"/>
        <w:rPr>
          <w:rFonts w:hint="eastAsia"/>
          <w:sz w:val="28"/>
        </w:rPr>
      </w:pPr>
      <w:r>
        <w:rPr>
          <w:rFonts w:hint="eastAsia"/>
          <w:sz w:val="28"/>
        </w:rPr>
        <w:t>此方法的优点在于：一是操作简单。可以在不断开待测设备电源，在其正常工作时进行测试，不必插入测量探头，也不必将被测电极分开，只需要双钳夹着接地导体就可以测出其接地电阻。二是精度高。其精度可以达到</w:t>
      </w:r>
      <w:r>
        <w:rPr>
          <w:rFonts w:hint="eastAsia"/>
          <w:sz w:val="28"/>
        </w:rPr>
        <w:t>0.01</w:t>
      </w:r>
      <w:r>
        <w:rPr>
          <w:rFonts w:hint="eastAsia"/>
          <w:sz w:val="28"/>
        </w:rPr>
        <w:t>Ω。三是抗干扰能力强。可以滤出各种工频谐波。四是可以作为打地桩方式的补充。在很多条件下（如房屋密集或铺满水泥的地区），很难甚至不可能采用打桩的方式对接地电阻的测量，使用双钳口测试原理，可以不用打接地桩进行测量。该测量原理的唯一的不足是：</w:t>
      </w:r>
      <w:r>
        <w:rPr>
          <w:rFonts w:hint="eastAsia"/>
          <w:sz w:val="28"/>
          <w:u w:val="single"/>
        </w:rPr>
        <w:t>不能够直接对单点接地系统的测量</w:t>
      </w:r>
      <w:r>
        <w:rPr>
          <w:rFonts w:hint="eastAsia"/>
          <w:sz w:val="28"/>
        </w:rPr>
        <w:t>。在单点接地系统中应慎用钳形地阻表。</w:t>
      </w:r>
    </w:p>
    <w:p w:rsidR="00FF3D7A" w:rsidRDefault="00FF3D7A" w:rsidP="00FF3D7A">
      <w:pPr>
        <w:snapToGrid w:val="0"/>
        <w:spacing w:line="360" w:lineRule="auto"/>
        <w:ind w:firstLineChars="192" w:firstLine="538"/>
        <w:rPr>
          <w:rFonts w:hint="eastAsia"/>
          <w:sz w:val="28"/>
        </w:rPr>
      </w:pPr>
      <w:r>
        <w:rPr>
          <w:rFonts w:hint="eastAsia"/>
          <w:sz w:val="28"/>
        </w:rPr>
        <w:t>其测量原理简述如下：本仪表配有两个钳口：电压钳和电流钳。</w:t>
      </w:r>
    </w:p>
    <w:p w:rsidR="00FF3D7A" w:rsidRDefault="00FF3D7A" w:rsidP="00FF3D7A">
      <w:pPr>
        <w:snapToGrid w:val="0"/>
        <w:spacing w:line="360" w:lineRule="auto"/>
        <w:ind w:firstLineChars="192" w:firstLine="538"/>
        <w:rPr>
          <w:rFonts w:hint="eastAsia"/>
          <w:sz w:val="28"/>
        </w:rPr>
      </w:pPr>
      <w:r>
        <w:rPr>
          <w:rFonts w:hint="eastAsia"/>
          <w:sz w:val="28"/>
        </w:rPr>
        <w:t>如图</w:t>
      </w:r>
      <w:r>
        <w:rPr>
          <w:rFonts w:hint="eastAsia"/>
          <w:sz w:val="28"/>
        </w:rPr>
        <w:t>2</w:t>
      </w:r>
      <w:r>
        <w:rPr>
          <w:rFonts w:hint="eastAsia"/>
          <w:sz w:val="28"/>
        </w:rPr>
        <w:t>所示，电压钳在被测回路中激励出一个感应电势</w:t>
      </w:r>
      <w:r>
        <w:rPr>
          <w:rFonts w:hint="eastAsia"/>
          <w:sz w:val="28"/>
        </w:rPr>
        <w:t>E</w:t>
      </w:r>
      <w:r>
        <w:rPr>
          <w:rFonts w:hint="eastAsia"/>
          <w:sz w:val="28"/>
        </w:rPr>
        <w:t>，并在被测回路产生电流</w:t>
      </w:r>
      <w:r>
        <w:rPr>
          <w:rFonts w:hint="eastAsia"/>
          <w:sz w:val="28"/>
        </w:rPr>
        <w:t>I</w:t>
      </w:r>
      <w:r>
        <w:rPr>
          <w:rFonts w:hint="eastAsia"/>
          <w:sz w:val="28"/>
        </w:rPr>
        <w:t>，仪表通过电流钳可以测得</w:t>
      </w:r>
      <w:r>
        <w:rPr>
          <w:rFonts w:hint="eastAsia"/>
          <w:sz w:val="28"/>
        </w:rPr>
        <w:t>I</w:t>
      </w:r>
      <w:r>
        <w:rPr>
          <w:rFonts w:hint="eastAsia"/>
          <w:sz w:val="28"/>
        </w:rPr>
        <w:t>值。通过对</w:t>
      </w:r>
      <w:r>
        <w:rPr>
          <w:rFonts w:hint="eastAsia"/>
          <w:sz w:val="28"/>
        </w:rPr>
        <w:t>E</w:t>
      </w:r>
      <w:r>
        <w:rPr>
          <w:rFonts w:hint="eastAsia"/>
          <w:sz w:val="28"/>
        </w:rPr>
        <w:t>、</w:t>
      </w:r>
      <w:r>
        <w:rPr>
          <w:rFonts w:hint="eastAsia"/>
          <w:sz w:val="28"/>
        </w:rPr>
        <w:t>I</w:t>
      </w:r>
      <w:r>
        <w:rPr>
          <w:rFonts w:hint="eastAsia"/>
          <w:sz w:val="28"/>
        </w:rPr>
        <w:t>的测量，由欧姆定律：</w:t>
      </w:r>
      <w:r>
        <w:rPr>
          <w:rFonts w:hint="eastAsia"/>
          <w:sz w:val="28"/>
        </w:rPr>
        <w:t>R=E/I</w:t>
      </w:r>
      <w:r>
        <w:rPr>
          <w:rFonts w:hint="eastAsia"/>
          <w:sz w:val="28"/>
        </w:rPr>
        <w:t>，即可求得</w:t>
      </w:r>
      <w:r>
        <w:rPr>
          <w:rFonts w:hint="eastAsia"/>
          <w:sz w:val="28"/>
        </w:rPr>
        <w:t>R</w:t>
      </w:r>
      <w:r>
        <w:rPr>
          <w:rFonts w:hint="eastAsia"/>
          <w:sz w:val="28"/>
        </w:rPr>
        <w:t>的值。</w:t>
      </w:r>
    </w:p>
    <w:p w:rsidR="00FF3D7A" w:rsidRDefault="00E70B67" w:rsidP="00FF3D7A">
      <w:pPr>
        <w:snapToGrid w:val="0"/>
        <w:spacing w:line="360" w:lineRule="auto"/>
        <w:ind w:firstLineChars="192" w:firstLine="538"/>
        <w:jc w:val="center"/>
        <w:rPr>
          <w:rFonts w:hint="eastAsia"/>
          <w:sz w:val="28"/>
        </w:rPr>
      </w:pPr>
      <w:r>
        <w:rPr>
          <w:rFonts w:hint="eastAsia"/>
          <w:noProof/>
          <w:sz w:val="28"/>
        </w:rPr>
        <w:drawing>
          <wp:inline distT="0" distB="0" distL="0" distR="0">
            <wp:extent cx="1343025" cy="1409700"/>
            <wp:effectExtent l="19050" t="0" r="9525" b="0"/>
            <wp:docPr id="5" name="图片 5"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22"/>
                    <pic:cNvPicPr>
                      <a:picLocks noChangeAspect="1" noChangeArrowheads="1"/>
                    </pic:cNvPicPr>
                  </pic:nvPicPr>
                  <pic:blipFill>
                    <a:blip r:embed="rId10" cstate="print"/>
                    <a:srcRect/>
                    <a:stretch>
                      <a:fillRect/>
                    </a:stretch>
                  </pic:blipFill>
                  <pic:spPr bwMode="auto">
                    <a:xfrm>
                      <a:off x="0" y="0"/>
                      <a:ext cx="1343025" cy="1409700"/>
                    </a:xfrm>
                    <a:prstGeom prst="rect">
                      <a:avLst/>
                    </a:prstGeom>
                    <a:noFill/>
                    <a:ln w="9525">
                      <a:noFill/>
                      <a:miter lim="800000"/>
                      <a:headEnd/>
                      <a:tailEnd/>
                    </a:ln>
                  </pic:spPr>
                </pic:pic>
              </a:graphicData>
            </a:graphic>
          </wp:inline>
        </w:drawing>
      </w:r>
    </w:p>
    <w:p w:rsidR="00FF3D7A" w:rsidRDefault="00FF3D7A" w:rsidP="00FF3D7A">
      <w:pPr>
        <w:snapToGrid w:val="0"/>
        <w:spacing w:line="360" w:lineRule="auto"/>
        <w:ind w:leftChars="171" w:left="359" w:firstLineChars="100" w:firstLine="280"/>
        <w:jc w:val="center"/>
        <w:rPr>
          <w:rFonts w:hint="eastAsia"/>
          <w:sz w:val="28"/>
        </w:rPr>
      </w:pPr>
      <w:r>
        <w:rPr>
          <w:rFonts w:hint="eastAsia"/>
          <w:sz w:val="28"/>
        </w:rPr>
        <w:t>图</w:t>
      </w:r>
      <w:r>
        <w:rPr>
          <w:rFonts w:hint="eastAsia"/>
          <w:sz w:val="28"/>
        </w:rPr>
        <w:t xml:space="preserve">2   </w:t>
      </w:r>
      <w:r>
        <w:rPr>
          <w:rFonts w:hint="eastAsia"/>
          <w:sz w:val="28"/>
        </w:rPr>
        <w:t>测量原理</w:t>
      </w:r>
    </w:p>
    <w:p w:rsidR="00FF3D7A" w:rsidRPr="004F22A2" w:rsidRDefault="00FF3D7A" w:rsidP="00FF3D7A">
      <w:pPr>
        <w:snapToGrid w:val="0"/>
        <w:spacing w:line="360" w:lineRule="auto"/>
        <w:ind w:firstLineChars="49" w:firstLine="138"/>
        <w:rPr>
          <w:rFonts w:hint="eastAsia"/>
          <w:b/>
          <w:sz w:val="28"/>
        </w:rPr>
      </w:pPr>
      <w:r w:rsidRPr="004F22A2">
        <w:rPr>
          <w:rFonts w:hint="eastAsia"/>
          <w:b/>
          <w:sz w:val="28"/>
        </w:rPr>
        <w:t>2</w:t>
      </w:r>
      <w:r w:rsidRPr="004F22A2">
        <w:rPr>
          <w:rFonts w:hint="eastAsia"/>
          <w:b/>
          <w:sz w:val="28"/>
        </w:rPr>
        <w:t>、多极并联接地电阻的测量</w:t>
      </w:r>
    </w:p>
    <w:p w:rsidR="00FF3D7A" w:rsidRDefault="00FF3D7A" w:rsidP="00FF3D7A">
      <w:pPr>
        <w:snapToGrid w:val="0"/>
        <w:spacing w:line="360" w:lineRule="auto"/>
        <w:ind w:firstLineChars="200" w:firstLine="560"/>
        <w:rPr>
          <w:rFonts w:hint="eastAsia"/>
          <w:sz w:val="28"/>
        </w:rPr>
      </w:pPr>
      <w:r w:rsidRPr="00A7525F">
        <w:rPr>
          <w:rFonts w:ascii="宋体" w:hAnsi="宋体" w:hint="eastAsia"/>
          <w:sz w:val="28"/>
          <w:szCs w:val="28"/>
        </w:rPr>
        <w:t>对多点接地系统（例如输电系统杆塔接地、通信电缆接地系统、某些建筑物等），它们通过架空地线（通信电缆的屏蔽层）连接，组成了接地系统。</w:t>
      </w:r>
      <w:r>
        <w:rPr>
          <w:rFonts w:hint="eastAsia"/>
          <w:sz w:val="28"/>
        </w:rPr>
        <w:t>如图</w:t>
      </w:r>
      <w:r>
        <w:rPr>
          <w:rFonts w:hint="eastAsia"/>
          <w:sz w:val="28"/>
        </w:rPr>
        <w:t>3</w:t>
      </w:r>
      <w:r>
        <w:rPr>
          <w:rFonts w:hint="eastAsia"/>
          <w:sz w:val="28"/>
        </w:rPr>
        <w:t>所示：</w:t>
      </w:r>
    </w:p>
    <w:p w:rsidR="00FF3D7A" w:rsidRDefault="00E70B67" w:rsidP="00FF3D7A">
      <w:pPr>
        <w:snapToGrid w:val="0"/>
        <w:spacing w:line="360" w:lineRule="auto"/>
        <w:ind w:firstLineChars="200" w:firstLine="560"/>
        <w:jc w:val="center"/>
        <w:rPr>
          <w:rFonts w:hint="eastAsia"/>
          <w:sz w:val="28"/>
        </w:rPr>
      </w:pPr>
      <w:r>
        <w:rPr>
          <w:rFonts w:hint="eastAsia"/>
          <w:noProof/>
          <w:sz w:val="28"/>
        </w:rPr>
        <w:lastRenderedPageBreak/>
        <w:drawing>
          <wp:inline distT="0" distB="0" distL="0" distR="0">
            <wp:extent cx="4905375" cy="2305050"/>
            <wp:effectExtent l="19050" t="0" r="9525" b="0"/>
            <wp:docPr id="6" name="图片 6" descr="111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111111"/>
                    <pic:cNvPicPr>
                      <a:picLocks noChangeAspect="1" noChangeArrowheads="1"/>
                    </pic:cNvPicPr>
                  </pic:nvPicPr>
                  <pic:blipFill>
                    <a:blip r:embed="rId11" cstate="print"/>
                    <a:srcRect/>
                    <a:stretch>
                      <a:fillRect/>
                    </a:stretch>
                  </pic:blipFill>
                  <pic:spPr bwMode="auto">
                    <a:xfrm>
                      <a:off x="0" y="0"/>
                      <a:ext cx="4905375" cy="2305050"/>
                    </a:xfrm>
                    <a:prstGeom prst="rect">
                      <a:avLst/>
                    </a:prstGeom>
                    <a:noFill/>
                    <a:ln w="9525">
                      <a:noFill/>
                      <a:miter lim="800000"/>
                      <a:headEnd/>
                      <a:tailEnd/>
                    </a:ln>
                  </pic:spPr>
                </pic:pic>
              </a:graphicData>
            </a:graphic>
          </wp:inline>
        </w:drawing>
      </w:r>
    </w:p>
    <w:p w:rsidR="00FF3D7A" w:rsidRPr="00FE6552" w:rsidRDefault="00FF3D7A" w:rsidP="00FF3D7A">
      <w:pPr>
        <w:spacing w:line="480" w:lineRule="auto"/>
        <w:jc w:val="center"/>
        <w:rPr>
          <w:rFonts w:ascii="宋体" w:hAnsi="宋体" w:hint="eastAsia"/>
          <w:sz w:val="28"/>
          <w:szCs w:val="28"/>
        </w:rPr>
      </w:pPr>
      <w:r w:rsidRPr="00FE6552">
        <w:rPr>
          <w:rFonts w:ascii="宋体" w:hAnsi="宋体" w:hint="eastAsia"/>
          <w:sz w:val="28"/>
          <w:szCs w:val="28"/>
        </w:rPr>
        <w:t>图3  多点接地系统地阻的测量</w:t>
      </w:r>
    </w:p>
    <w:p w:rsidR="00FF3D7A" w:rsidRPr="00486886" w:rsidRDefault="00FF3D7A" w:rsidP="00FF3D7A">
      <w:pPr>
        <w:snapToGrid w:val="0"/>
        <w:spacing w:line="360" w:lineRule="auto"/>
        <w:ind w:firstLineChars="200" w:firstLine="560"/>
        <w:rPr>
          <w:rFonts w:hint="eastAsia"/>
          <w:sz w:val="28"/>
          <w:szCs w:val="28"/>
        </w:rPr>
      </w:pPr>
      <w:r w:rsidRPr="00486886">
        <w:rPr>
          <w:rFonts w:hint="eastAsia"/>
          <w:sz w:val="28"/>
          <w:szCs w:val="28"/>
        </w:rPr>
        <w:t>当用钳表将两</w:t>
      </w:r>
      <w:r>
        <w:rPr>
          <w:rFonts w:hint="eastAsia"/>
          <w:sz w:val="28"/>
          <w:szCs w:val="28"/>
        </w:rPr>
        <w:t>个钳口钳入被测接地线上，</w:t>
      </w:r>
      <w:r w:rsidRPr="00486886">
        <w:rPr>
          <w:rFonts w:hint="eastAsia"/>
          <w:sz w:val="28"/>
          <w:szCs w:val="28"/>
        </w:rPr>
        <w:t>两</w:t>
      </w:r>
      <w:r>
        <w:rPr>
          <w:rFonts w:hint="eastAsia"/>
          <w:sz w:val="28"/>
          <w:szCs w:val="28"/>
        </w:rPr>
        <w:t>个钳口的</w:t>
      </w:r>
      <w:r>
        <w:rPr>
          <w:rFonts w:hint="eastAsia"/>
          <w:sz w:val="28"/>
        </w:rPr>
        <w:t>间距为</w:t>
      </w:r>
      <w:smartTag w:uri="urn:schemas-microsoft-com:office:smarttags" w:element="chmetcnv">
        <w:smartTagPr>
          <w:attr w:name="TCSC" w:val="0"/>
          <w:attr w:name="NumberType" w:val="1"/>
          <w:attr w:name="Negative" w:val="False"/>
          <w:attr w:name="HasSpace" w:val="False"/>
          <w:attr w:name="SourceValue" w:val="30"/>
          <w:attr w:name="UnitName" w:val="cm"/>
        </w:smartTagPr>
        <w:r>
          <w:rPr>
            <w:rFonts w:hint="eastAsia"/>
            <w:sz w:val="28"/>
          </w:rPr>
          <w:t>3</w:t>
        </w:r>
        <w:smartTag w:uri="urn:schemas-microsoft-com:office:smarttags" w:element="chmetcnv">
          <w:smartTagPr>
            <w:attr w:name="UnitName" w:val="cm"/>
            <w:attr w:name="SourceValue" w:val="0"/>
            <w:attr w:name="HasSpace" w:val="False"/>
            <w:attr w:name="Negative" w:val="False"/>
            <w:attr w:name="NumberType" w:val="1"/>
            <w:attr w:name="TCSC" w:val="0"/>
          </w:smartTagPr>
          <w:r>
            <w:rPr>
              <w:rFonts w:hint="eastAsia"/>
              <w:sz w:val="28"/>
            </w:rPr>
            <w:t>0cm</w:t>
          </w:r>
        </w:smartTag>
      </w:smartTag>
      <w:r>
        <w:rPr>
          <w:rFonts w:hint="eastAsia"/>
          <w:sz w:val="28"/>
        </w:rPr>
        <w:t>左右，发射钳夹插入“发射”航插孔，接收钳夹插入“接收”航插孔，两航插孔不可互换，</w:t>
      </w:r>
      <w:r>
        <w:rPr>
          <w:rFonts w:hint="eastAsia"/>
          <w:sz w:val="28"/>
          <w:szCs w:val="28"/>
        </w:rPr>
        <w:t>（</w:t>
      </w:r>
      <w:r w:rsidRPr="00486886">
        <w:rPr>
          <w:rFonts w:hint="eastAsia"/>
          <w:sz w:val="28"/>
          <w:szCs w:val="28"/>
        </w:rPr>
        <w:t>如上图测量时</w:t>
      </w:r>
      <w:r>
        <w:rPr>
          <w:rFonts w:hint="eastAsia"/>
          <w:sz w:val="28"/>
          <w:szCs w:val="28"/>
        </w:rPr>
        <w:t>）</w:t>
      </w:r>
      <w:r w:rsidRPr="00486886">
        <w:rPr>
          <w:rFonts w:hint="eastAsia"/>
          <w:sz w:val="28"/>
          <w:szCs w:val="28"/>
        </w:rPr>
        <w:t>，</w:t>
      </w:r>
      <w:r w:rsidRPr="00486886">
        <w:rPr>
          <w:rFonts w:hint="eastAsia"/>
          <w:sz w:val="28"/>
          <w:szCs w:val="28"/>
        </w:rPr>
        <w:t xml:space="preserve"> </w:t>
      </w:r>
      <w:r w:rsidRPr="00486886">
        <w:rPr>
          <w:rFonts w:hint="eastAsia"/>
          <w:sz w:val="28"/>
          <w:szCs w:val="28"/>
        </w:rPr>
        <w:t>其等效电路见下图。</w:t>
      </w:r>
    </w:p>
    <w:p w:rsidR="00FF3D7A" w:rsidRDefault="00E70B67" w:rsidP="00FF3D7A">
      <w:pPr>
        <w:snapToGrid w:val="0"/>
        <w:spacing w:line="360" w:lineRule="auto"/>
        <w:ind w:leftChars="57" w:left="120" w:firstLineChars="100" w:firstLine="280"/>
        <w:jc w:val="center"/>
        <w:rPr>
          <w:rFonts w:hint="eastAsia"/>
          <w:sz w:val="28"/>
        </w:rPr>
      </w:pPr>
      <w:r>
        <w:rPr>
          <w:rFonts w:hint="eastAsia"/>
          <w:noProof/>
          <w:sz w:val="28"/>
        </w:rPr>
        <w:drawing>
          <wp:inline distT="0" distB="0" distL="0" distR="0">
            <wp:extent cx="2171700" cy="1543050"/>
            <wp:effectExtent l="19050" t="0" r="0" b="0"/>
            <wp:docPr id="7" name="图片 7" descr="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333"/>
                    <pic:cNvPicPr>
                      <a:picLocks noChangeAspect="1" noChangeArrowheads="1"/>
                    </pic:cNvPicPr>
                  </pic:nvPicPr>
                  <pic:blipFill>
                    <a:blip r:embed="rId12" cstate="print"/>
                    <a:srcRect/>
                    <a:stretch>
                      <a:fillRect/>
                    </a:stretch>
                  </pic:blipFill>
                  <pic:spPr bwMode="auto">
                    <a:xfrm>
                      <a:off x="0" y="0"/>
                      <a:ext cx="2171700" cy="1543050"/>
                    </a:xfrm>
                    <a:prstGeom prst="rect">
                      <a:avLst/>
                    </a:prstGeom>
                    <a:noFill/>
                    <a:ln w="9525">
                      <a:noFill/>
                      <a:miter lim="800000"/>
                      <a:headEnd/>
                      <a:tailEnd/>
                    </a:ln>
                  </pic:spPr>
                </pic:pic>
              </a:graphicData>
            </a:graphic>
          </wp:inline>
        </w:drawing>
      </w:r>
    </w:p>
    <w:p w:rsidR="00FF3D7A" w:rsidRPr="00C4676D" w:rsidRDefault="00FF3D7A" w:rsidP="00FF3D7A">
      <w:pPr>
        <w:snapToGrid w:val="0"/>
        <w:spacing w:line="360" w:lineRule="auto"/>
        <w:jc w:val="center"/>
        <w:rPr>
          <w:rFonts w:ascii="宋体" w:hAnsi="宋体" w:hint="eastAsia"/>
          <w:sz w:val="28"/>
        </w:rPr>
      </w:pPr>
      <w:r w:rsidRPr="00C4676D">
        <w:rPr>
          <w:rFonts w:ascii="宋体" w:hAnsi="宋体" w:hint="eastAsia"/>
          <w:sz w:val="28"/>
        </w:rPr>
        <w:t>图4  等效电路</w:t>
      </w:r>
    </w:p>
    <w:p w:rsidR="00FF3D7A" w:rsidRDefault="00FF3D7A" w:rsidP="00FF3D7A">
      <w:pPr>
        <w:snapToGrid w:val="0"/>
        <w:spacing w:line="360" w:lineRule="auto"/>
        <w:ind w:firstLineChars="192" w:firstLine="538"/>
        <w:rPr>
          <w:rFonts w:hint="eastAsia"/>
          <w:sz w:val="28"/>
        </w:rPr>
      </w:pPr>
      <w:r>
        <w:rPr>
          <w:rFonts w:hint="eastAsia"/>
          <w:sz w:val="28"/>
        </w:rPr>
        <w:t>则</w:t>
      </w:r>
      <w:r>
        <w:rPr>
          <w:rFonts w:hint="eastAsia"/>
          <w:sz w:val="28"/>
        </w:rPr>
        <w:t>R</w:t>
      </w:r>
      <w:r w:rsidRPr="004E480B">
        <w:rPr>
          <w:rFonts w:hint="eastAsia"/>
          <w:sz w:val="28"/>
          <w:szCs w:val="28"/>
          <w:vertAlign w:val="subscript"/>
        </w:rPr>
        <w:t>T</w:t>
      </w:r>
      <w:r w:rsidRPr="004E480B">
        <w:rPr>
          <w:rFonts w:hint="eastAsia"/>
          <w:sz w:val="28"/>
        </w:rPr>
        <w:t xml:space="preserve"> </w:t>
      </w:r>
      <w:r>
        <w:rPr>
          <w:rFonts w:hint="eastAsia"/>
          <w:sz w:val="28"/>
        </w:rPr>
        <w:t>=Rx+</w:t>
      </w:r>
      <w:r w:rsidRPr="004E480B">
        <w:rPr>
          <w:rFonts w:hint="eastAsia"/>
          <w:sz w:val="28"/>
        </w:rPr>
        <w:t xml:space="preserve"> </w:t>
      </w:r>
      <w:r>
        <w:rPr>
          <w:rFonts w:hint="eastAsia"/>
          <w:sz w:val="28"/>
        </w:rPr>
        <w:t>R</w:t>
      </w:r>
      <w:r w:rsidRPr="00A7525F">
        <w:rPr>
          <w:rFonts w:hint="eastAsia"/>
          <w:sz w:val="28"/>
          <w:szCs w:val="28"/>
          <w:vertAlign w:val="subscript"/>
        </w:rPr>
        <w:t>0</w:t>
      </w:r>
    </w:p>
    <w:p w:rsidR="00FF3D7A" w:rsidRDefault="00FF3D7A" w:rsidP="00FF3D7A">
      <w:pPr>
        <w:snapToGrid w:val="0"/>
        <w:spacing w:line="360" w:lineRule="auto"/>
        <w:ind w:firstLineChars="192" w:firstLine="538"/>
        <w:rPr>
          <w:rFonts w:hint="eastAsia"/>
          <w:sz w:val="28"/>
        </w:rPr>
      </w:pPr>
      <w:r>
        <w:rPr>
          <w:rFonts w:hint="eastAsia"/>
          <w:sz w:val="28"/>
        </w:rPr>
        <w:t>其中：</w:t>
      </w:r>
    </w:p>
    <w:p w:rsidR="00FF3D7A" w:rsidRDefault="00FF3D7A" w:rsidP="00FF3D7A">
      <w:pPr>
        <w:snapToGrid w:val="0"/>
        <w:spacing w:line="360" w:lineRule="auto"/>
        <w:ind w:firstLineChars="592" w:firstLine="1658"/>
        <w:rPr>
          <w:rFonts w:hint="eastAsia"/>
          <w:sz w:val="28"/>
        </w:rPr>
      </w:pPr>
      <w:r>
        <w:rPr>
          <w:rFonts w:hint="eastAsia"/>
          <w:sz w:val="28"/>
        </w:rPr>
        <w:t>R</w:t>
      </w:r>
      <w:r w:rsidRPr="004E480B">
        <w:rPr>
          <w:rFonts w:hint="eastAsia"/>
          <w:sz w:val="28"/>
          <w:szCs w:val="28"/>
          <w:vertAlign w:val="subscript"/>
        </w:rPr>
        <w:t>T</w:t>
      </w:r>
      <w:r>
        <w:rPr>
          <w:rFonts w:hint="eastAsia"/>
          <w:sz w:val="28"/>
        </w:rPr>
        <w:t>：仪表测量出的值</w:t>
      </w:r>
    </w:p>
    <w:p w:rsidR="00FF3D7A" w:rsidRDefault="00FF3D7A" w:rsidP="00FF3D7A">
      <w:pPr>
        <w:snapToGrid w:val="0"/>
        <w:spacing w:line="360" w:lineRule="auto"/>
        <w:ind w:firstLineChars="592" w:firstLine="1658"/>
        <w:rPr>
          <w:rFonts w:hint="eastAsia"/>
          <w:sz w:val="28"/>
        </w:rPr>
      </w:pPr>
      <w:r>
        <w:rPr>
          <w:rFonts w:hint="eastAsia"/>
          <w:sz w:val="28"/>
        </w:rPr>
        <w:t>Rx</w:t>
      </w:r>
      <w:r>
        <w:rPr>
          <w:rFonts w:hint="eastAsia"/>
          <w:sz w:val="28"/>
        </w:rPr>
        <w:t>：待测接地电阻</w:t>
      </w:r>
    </w:p>
    <w:p w:rsidR="00FF3D7A" w:rsidRPr="004E480B" w:rsidRDefault="00FF3D7A" w:rsidP="00FF3D7A">
      <w:pPr>
        <w:snapToGrid w:val="0"/>
        <w:spacing w:line="360" w:lineRule="auto"/>
        <w:ind w:firstLineChars="602" w:firstLine="1686"/>
        <w:rPr>
          <w:rFonts w:hint="eastAsia"/>
          <w:sz w:val="28"/>
          <w:szCs w:val="28"/>
        </w:rPr>
      </w:pPr>
      <w:r>
        <w:rPr>
          <w:rFonts w:hint="eastAsia"/>
          <w:sz w:val="28"/>
        </w:rPr>
        <w:t>R</w:t>
      </w:r>
      <w:r w:rsidRPr="00A7525F">
        <w:rPr>
          <w:rFonts w:hint="eastAsia"/>
          <w:sz w:val="28"/>
          <w:szCs w:val="28"/>
          <w:vertAlign w:val="subscript"/>
        </w:rPr>
        <w:t>0</w:t>
      </w:r>
      <w:r>
        <w:rPr>
          <w:rFonts w:hint="eastAsia"/>
          <w:sz w:val="28"/>
        </w:rPr>
        <w:t>：</w:t>
      </w:r>
      <w:r w:rsidRPr="00904348">
        <w:rPr>
          <w:rFonts w:hint="eastAsia"/>
          <w:sz w:val="28"/>
          <w:szCs w:val="28"/>
        </w:rPr>
        <w:t>所有其它杆塔的接地电阻并联后的等效电阻。</w:t>
      </w:r>
    </w:p>
    <w:p w:rsidR="00FF3D7A" w:rsidRPr="00FE6552" w:rsidRDefault="00FF3D7A" w:rsidP="00FF3D7A">
      <w:pPr>
        <w:pStyle w:val="3"/>
        <w:ind w:firstLineChars="200" w:firstLine="560"/>
        <w:rPr>
          <w:rFonts w:hAnsi="宋体" w:hint="eastAsia"/>
        </w:rPr>
      </w:pPr>
      <w:r w:rsidRPr="00FE6552">
        <w:rPr>
          <w:rFonts w:hAnsi="宋体" w:hint="eastAsia"/>
        </w:rPr>
        <w:t>虽然，从严格的接地理论来说，由于有所谓的“互电阻”的存在，R</w:t>
      </w:r>
      <w:r w:rsidRPr="00FE6552">
        <w:rPr>
          <w:rFonts w:hAnsi="宋体" w:hint="eastAsia"/>
          <w:vertAlign w:val="subscript"/>
        </w:rPr>
        <w:t>0</w:t>
      </w:r>
      <w:r w:rsidRPr="00FE6552">
        <w:rPr>
          <w:rFonts w:hAnsi="宋体" w:hint="eastAsia"/>
        </w:rPr>
        <w:t>并不是通常的电工学意义上的并联值（它会比电工学意义上的并联值稍大），但是，由于每一个杆塔的接地半球比起杆塔之间的距离要小得多，</w:t>
      </w:r>
      <w:r w:rsidRPr="00FE6552">
        <w:rPr>
          <w:rFonts w:hAnsi="宋体" w:hint="eastAsia"/>
        </w:rPr>
        <w:lastRenderedPageBreak/>
        <w:t>而且毕竟接地点数量很大，R</w:t>
      </w:r>
      <w:r w:rsidRPr="00FE6552">
        <w:rPr>
          <w:rFonts w:hAnsi="宋体" w:hint="eastAsia"/>
          <w:vertAlign w:val="subscript"/>
        </w:rPr>
        <w:t>0</w:t>
      </w:r>
      <w:r w:rsidRPr="00FE6552">
        <w:rPr>
          <w:rFonts w:hAnsi="宋体" w:hint="eastAsia"/>
        </w:rPr>
        <w:t>要比R</w:t>
      </w:r>
      <w:r w:rsidRPr="00FE6552">
        <w:rPr>
          <w:rFonts w:hAnsi="宋体" w:hint="eastAsia"/>
          <w:vertAlign w:val="subscript"/>
        </w:rPr>
        <w:t>1</w:t>
      </w:r>
      <w:r w:rsidRPr="00FE6552">
        <w:rPr>
          <w:rFonts w:hAnsi="宋体" w:hint="eastAsia"/>
        </w:rPr>
        <w:t>小得多。因此，可以从工程角度有理由地假设R</w:t>
      </w:r>
      <w:r w:rsidRPr="00FE6552">
        <w:rPr>
          <w:rFonts w:hAnsi="宋体" w:hint="eastAsia"/>
          <w:vertAlign w:val="subscript"/>
        </w:rPr>
        <w:t>0</w:t>
      </w:r>
      <w:r w:rsidRPr="00FE6552">
        <w:rPr>
          <w:rFonts w:hAnsi="宋体" w:hint="eastAsia"/>
        </w:rPr>
        <w:t>=0。这样，我们所测的电阻就应该是R</w:t>
      </w:r>
      <w:r w:rsidRPr="00FE6552">
        <w:rPr>
          <w:rFonts w:hAnsi="宋体" w:hint="eastAsia"/>
          <w:vertAlign w:val="subscript"/>
        </w:rPr>
        <w:t>X</w:t>
      </w:r>
      <w:r w:rsidRPr="00FE6552">
        <w:rPr>
          <w:rFonts w:hAnsi="宋体" w:hint="eastAsia"/>
        </w:rPr>
        <w:t>了，即R</w:t>
      </w:r>
      <w:r w:rsidRPr="00FE6552">
        <w:rPr>
          <w:rFonts w:hAnsi="宋体" w:hint="eastAsia"/>
          <w:szCs w:val="28"/>
          <w:vertAlign w:val="subscript"/>
        </w:rPr>
        <w:t>T</w:t>
      </w:r>
      <w:r w:rsidRPr="00FE6552">
        <w:rPr>
          <w:rFonts w:hAnsi="宋体" w:hint="eastAsia"/>
        </w:rPr>
        <w:t>≈Rx。</w:t>
      </w:r>
    </w:p>
    <w:p w:rsidR="00FF3D7A" w:rsidRPr="00FE6552" w:rsidRDefault="00FF3D7A" w:rsidP="00FF3D7A">
      <w:pPr>
        <w:pStyle w:val="3"/>
        <w:ind w:firstLineChars="200" w:firstLine="560"/>
        <w:rPr>
          <w:rFonts w:hAnsi="宋体" w:hint="eastAsia"/>
        </w:rPr>
      </w:pPr>
      <w:r w:rsidRPr="00FE6552">
        <w:rPr>
          <w:rFonts w:hAnsi="宋体" w:hint="eastAsia"/>
        </w:rPr>
        <w:t>多次不同环境、不同场合下与传统方法进行对比试验，证明上述假设是完全合理的。</w:t>
      </w:r>
    </w:p>
    <w:p w:rsidR="00FF3D7A" w:rsidRDefault="00FF3D7A" w:rsidP="00FF3D7A">
      <w:pPr>
        <w:snapToGrid w:val="0"/>
        <w:spacing w:line="360" w:lineRule="auto"/>
        <w:ind w:leftChars="57" w:left="120" w:firstLineChars="150" w:firstLine="420"/>
        <w:rPr>
          <w:rFonts w:hint="eastAsia"/>
          <w:sz w:val="28"/>
        </w:rPr>
      </w:pPr>
      <w:r w:rsidRPr="00572910">
        <w:rPr>
          <w:rFonts w:ascii="宋体" w:hAnsi="宋体" w:hint="eastAsia"/>
          <w:sz w:val="28"/>
        </w:rPr>
        <w:t>非接触测量法（即双钳法）是一种先进的测量技术，具有诸多优</w:t>
      </w:r>
      <w:r>
        <w:rPr>
          <w:rFonts w:hint="eastAsia"/>
          <w:sz w:val="28"/>
        </w:rPr>
        <w:t>点。不过，测试仪测得的电阻是包括被测接地电阻在内的整个回路的电阻。使用中必须牢记这一点，以利对测量结果的分析。</w:t>
      </w:r>
    </w:p>
    <w:p w:rsidR="00FF3D7A" w:rsidRPr="00DF70BD" w:rsidRDefault="00FF3D7A" w:rsidP="00FF3D7A">
      <w:pPr>
        <w:snapToGrid w:val="0"/>
        <w:spacing w:line="360" w:lineRule="auto"/>
        <w:ind w:leftChars="57" w:left="120" w:firstLineChars="100" w:firstLine="281"/>
        <w:rPr>
          <w:rFonts w:ascii="宋体" w:hAnsi="宋体" w:hint="eastAsia"/>
          <w:b/>
          <w:bCs/>
          <w:sz w:val="28"/>
          <w:szCs w:val="28"/>
        </w:rPr>
      </w:pPr>
      <w:r w:rsidRPr="00DF70BD">
        <w:rPr>
          <w:rFonts w:ascii="宋体" w:hAnsi="宋体" w:hint="eastAsia"/>
          <w:b/>
          <w:bCs/>
          <w:sz w:val="28"/>
          <w:szCs w:val="28"/>
        </w:rPr>
        <w:t>注意：发射钳夹，接收钳夹不可互换。</w:t>
      </w:r>
    </w:p>
    <w:p w:rsidR="00FF3D7A" w:rsidRPr="00FE6552" w:rsidRDefault="00FF3D7A" w:rsidP="00FF3D7A">
      <w:pPr>
        <w:snapToGrid w:val="0"/>
        <w:spacing w:line="360" w:lineRule="auto"/>
        <w:ind w:firstLineChars="49" w:firstLine="138"/>
        <w:rPr>
          <w:rFonts w:hint="eastAsia"/>
          <w:b/>
          <w:sz w:val="28"/>
        </w:rPr>
      </w:pPr>
      <w:r w:rsidRPr="00FE6552">
        <w:rPr>
          <w:rFonts w:hint="eastAsia"/>
          <w:b/>
          <w:sz w:val="28"/>
        </w:rPr>
        <w:t>3</w:t>
      </w:r>
      <w:r w:rsidRPr="00FE6552">
        <w:rPr>
          <w:rFonts w:hint="eastAsia"/>
          <w:b/>
          <w:sz w:val="28"/>
        </w:rPr>
        <w:t>、双钳法测独立接地体的方法</w:t>
      </w:r>
    </w:p>
    <w:p w:rsidR="00FF3D7A" w:rsidRDefault="00FF3D7A" w:rsidP="00FF3D7A">
      <w:pPr>
        <w:snapToGrid w:val="0"/>
        <w:spacing w:line="360" w:lineRule="auto"/>
        <w:ind w:firstLineChars="128" w:firstLine="358"/>
        <w:rPr>
          <w:rFonts w:hint="eastAsia"/>
          <w:sz w:val="28"/>
        </w:rPr>
      </w:pPr>
      <w:r>
        <w:rPr>
          <w:rFonts w:hint="eastAsia"/>
          <w:sz w:val="28"/>
        </w:rPr>
        <w:t>a</w:t>
      </w:r>
      <w:r>
        <w:rPr>
          <w:rFonts w:hint="eastAsia"/>
          <w:sz w:val="28"/>
        </w:rPr>
        <w:t>、双钳法在测试过程中，一定要有一个有效的闭合回路。解决的办法是找一个辅助接电极，将被测接地体与接地良好的辅助地（如自来水管等）用连接线连在一起，将二个钳口钳入连接线上，（图</w:t>
      </w:r>
      <w:r>
        <w:rPr>
          <w:rFonts w:hint="eastAsia"/>
          <w:sz w:val="28"/>
        </w:rPr>
        <w:t>5</w:t>
      </w:r>
      <w:r>
        <w:rPr>
          <w:rFonts w:hint="eastAsia"/>
          <w:sz w:val="28"/>
        </w:rPr>
        <w:t>所示）：二者间距</w:t>
      </w:r>
      <w:smartTag w:uri="urn:schemas-microsoft-com:office:smarttags" w:element="chmetcnv">
        <w:smartTagPr>
          <w:attr w:name="TCSC" w:val="0"/>
          <w:attr w:name="NumberType" w:val="1"/>
          <w:attr w:name="Negative" w:val="False"/>
          <w:attr w:name="HasSpace" w:val="False"/>
          <w:attr w:name="SourceValue" w:val="30"/>
          <w:attr w:name="UnitName" w:val="cm"/>
        </w:smartTagPr>
        <w:r>
          <w:rPr>
            <w:rFonts w:hint="eastAsia"/>
            <w:sz w:val="28"/>
          </w:rPr>
          <w:t>3</w:t>
        </w:r>
        <w:smartTag w:uri="urn:schemas-microsoft-com:office:smarttags" w:element="chmetcnv">
          <w:smartTagPr>
            <w:attr w:name="UnitName" w:val="cm"/>
            <w:attr w:name="SourceValue" w:val="0"/>
            <w:attr w:name="HasSpace" w:val="False"/>
            <w:attr w:name="Negative" w:val="False"/>
            <w:attr w:name="NumberType" w:val="1"/>
            <w:attr w:name="TCSC" w:val="0"/>
          </w:smartTagPr>
          <w:r>
            <w:rPr>
              <w:rFonts w:hint="eastAsia"/>
              <w:sz w:val="28"/>
            </w:rPr>
            <w:t>0cm</w:t>
          </w:r>
        </w:smartTag>
      </w:smartTag>
      <w:r>
        <w:rPr>
          <w:rFonts w:hint="eastAsia"/>
          <w:sz w:val="28"/>
        </w:rPr>
        <w:t>左右，此时按“双钳”键，进行双钳法测量界面，再按“测试”键直接显示测量结果。测试独立接地体接地电阻时可根据不同的情况采用不同的测试方法。</w:t>
      </w:r>
    </w:p>
    <w:p w:rsidR="00FF3D7A" w:rsidRDefault="00FF3D7A" w:rsidP="00FF3D7A">
      <w:pPr>
        <w:snapToGrid w:val="0"/>
        <w:spacing w:line="360" w:lineRule="auto"/>
        <w:ind w:firstLineChars="128" w:firstLine="358"/>
        <w:rPr>
          <w:rFonts w:hint="eastAsia"/>
          <w:sz w:val="28"/>
        </w:rPr>
      </w:pPr>
      <w:r>
        <w:rPr>
          <w:rFonts w:hint="eastAsia"/>
          <w:sz w:val="28"/>
        </w:rPr>
        <w:t>b</w:t>
      </w:r>
      <w:r>
        <w:rPr>
          <w:rFonts w:hint="eastAsia"/>
          <w:sz w:val="28"/>
        </w:rPr>
        <w:t>、当机房处于低楼层时（一、二层）可采用地桩测试方法，直接测出接地电阻。</w:t>
      </w:r>
    </w:p>
    <w:p w:rsidR="00FF3D7A" w:rsidRDefault="00FF3D7A" w:rsidP="00FF3D7A">
      <w:pPr>
        <w:numPr>
          <w:ilvl w:val="0"/>
          <w:numId w:val="44"/>
        </w:numPr>
        <w:tabs>
          <w:tab w:val="clear" w:pos="420"/>
          <w:tab w:val="num" w:pos="-900"/>
        </w:tabs>
        <w:snapToGrid w:val="0"/>
        <w:spacing w:line="360" w:lineRule="auto"/>
        <w:ind w:left="0" w:firstLine="360"/>
        <w:jc w:val="both"/>
        <w:textAlignment w:val="auto"/>
        <w:rPr>
          <w:rFonts w:hint="eastAsia"/>
          <w:sz w:val="24"/>
        </w:rPr>
      </w:pPr>
      <w:r>
        <w:rPr>
          <w:rFonts w:hint="eastAsia"/>
          <w:sz w:val="28"/>
        </w:rPr>
        <w:t>机房处于较高楼层时，（二层以上），可采用“独立接地体”测试方法此种方法是基于将自来水管网的接地电阻理论上认为是零欧姆，但实际上是有电阻值的，</w:t>
      </w:r>
      <w:r w:rsidRPr="0003172F">
        <w:rPr>
          <w:rFonts w:hint="eastAsia"/>
          <w:sz w:val="28"/>
          <w:szCs w:val="28"/>
        </w:rPr>
        <w:t>此时测试分为二步：第一步，按“独立接地体”测试方法测出</w:t>
      </w:r>
      <w:r w:rsidRPr="0003172F">
        <w:rPr>
          <w:rFonts w:hint="eastAsia"/>
          <w:sz w:val="28"/>
          <w:szCs w:val="28"/>
        </w:rPr>
        <w:t>R</w:t>
      </w:r>
      <w:r w:rsidRPr="007A01B5">
        <w:rPr>
          <w:rFonts w:hint="eastAsia"/>
          <w:sz w:val="28"/>
          <w:szCs w:val="28"/>
          <w:vertAlign w:val="subscript"/>
        </w:rPr>
        <w:t>A</w:t>
      </w:r>
      <w:r w:rsidRPr="0003172F">
        <w:rPr>
          <w:rFonts w:hint="eastAsia"/>
          <w:sz w:val="28"/>
          <w:szCs w:val="28"/>
        </w:rPr>
        <w:t>；第二步，单独在一楼将自来水管的接地电阻按“地桩”测试方法测出</w:t>
      </w:r>
      <w:r w:rsidRPr="0003172F">
        <w:rPr>
          <w:rFonts w:hint="eastAsia"/>
          <w:sz w:val="28"/>
          <w:szCs w:val="28"/>
        </w:rPr>
        <w:t>R</w:t>
      </w:r>
      <w:r w:rsidRPr="007A01B5">
        <w:rPr>
          <w:rFonts w:hint="eastAsia"/>
          <w:sz w:val="28"/>
          <w:szCs w:val="28"/>
          <w:vertAlign w:val="subscript"/>
        </w:rPr>
        <w:t>B</w:t>
      </w:r>
      <w:r w:rsidRPr="0003172F">
        <w:rPr>
          <w:rFonts w:hint="eastAsia"/>
          <w:sz w:val="28"/>
          <w:szCs w:val="28"/>
        </w:rPr>
        <w:t>（此时自来水管看作独立接地体），（</w:t>
      </w:r>
      <w:r w:rsidRPr="0003172F">
        <w:rPr>
          <w:rFonts w:hint="eastAsia"/>
          <w:sz w:val="28"/>
          <w:szCs w:val="28"/>
        </w:rPr>
        <w:t>R</w:t>
      </w:r>
      <w:r w:rsidRPr="007A01B5">
        <w:rPr>
          <w:rFonts w:hint="eastAsia"/>
          <w:sz w:val="28"/>
          <w:szCs w:val="28"/>
          <w:vertAlign w:val="subscript"/>
        </w:rPr>
        <w:t>A</w:t>
      </w:r>
      <w:r>
        <w:rPr>
          <w:rFonts w:ascii="宋体" w:hAnsi="宋体" w:hint="eastAsia"/>
          <w:sz w:val="28"/>
          <w:szCs w:val="28"/>
        </w:rPr>
        <w:t>－</w:t>
      </w:r>
      <w:r w:rsidRPr="0003172F">
        <w:rPr>
          <w:rFonts w:hint="eastAsia"/>
          <w:sz w:val="28"/>
          <w:szCs w:val="28"/>
        </w:rPr>
        <w:t>R</w:t>
      </w:r>
      <w:r w:rsidRPr="007A01B5">
        <w:rPr>
          <w:rFonts w:hint="eastAsia"/>
          <w:sz w:val="28"/>
          <w:szCs w:val="28"/>
          <w:vertAlign w:val="subscript"/>
        </w:rPr>
        <w:t>B</w:t>
      </w:r>
      <w:r w:rsidRPr="0003172F">
        <w:rPr>
          <w:rFonts w:hint="eastAsia"/>
          <w:sz w:val="28"/>
          <w:szCs w:val="28"/>
        </w:rPr>
        <w:t xml:space="preserve">）即为机房接地装置的实际接地电阻。　</w:t>
      </w:r>
    </w:p>
    <w:p w:rsidR="00FF3D7A" w:rsidRPr="00FE6552" w:rsidRDefault="00E70B67" w:rsidP="00FF3D7A">
      <w:pPr>
        <w:spacing w:line="480" w:lineRule="auto"/>
        <w:ind w:leftChars="257" w:left="540"/>
        <w:jc w:val="center"/>
        <w:rPr>
          <w:rFonts w:hint="eastAsia"/>
        </w:rPr>
      </w:pPr>
      <w:r>
        <w:rPr>
          <w:noProof/>
        </w:rPr>
        <w:lastRenderedPageBreak/>
        <w:drawing>
          <wp:inline distT="0" distB="0" distL="0" distR="0">
            <wp:extent cx="3543300" cy="1457325"/>
            <wp:effectExtent l="19050" t="0" r="0" b="0"/>
            <wp:docPr id="8" name="图片 8" descr="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444"/>
                    <pic:cNvPicPr>
                      <a:picLocks noChangeAspect="1" noChangeArrowheads="1"/>
                    </pic:cNvPicPr>
                  </pic:nvPicPr>
                  <pic:blipFill>
                    <a:blip r:embed="rId13" cstate="print"/>
                    <a:srcRect/>
                    <a:stretch>
                      <a:fillRect/>
                    </a:stretch>
                  </pic:blipFill>
                  <pic:spPr bwMode="auto">
                    <a:xfrm>
                      <a:off x="0" y="0"/>
                      <a:ext cx="3543300" cy="1457325"/>
                    </a:xfrm>
                    <a:prstGeom prst="rect">
                      <a:avLst/>
                    </a:prstGeom>
                    <a:noFill/>
                    <a:ln w="9525">
                      <a:noFill/>
                      <a:miter lim="800000"/>
                      <a:headEnd/>
                      <a:tailEnd/>
                    </a:ln>
                  </pic:spPr>
                </pic:pic>
              </a:graphicData>
            </a:graphic>
          </wp:inline>
        </w:drawing>
      </w:r>
      <w:r w:rsidR="00FF3D7A">
        <w:br w:type="textWrapping" w:clear="all"/>
      </w:r>
      <w:r w:rsidR="00FF3D7A" w:rsidRPr="00FE6552">
        <w:rPr>
          <w:rFonts w:hint="eastAsia"/>
          <w:sz w:val="28"/>
          <w:szCs w:val="28"/>
        </w:rPr>
        <w:t>图</w:t>
      </w:r>
      <w:r w:rsidR="00FF3D7A" w:rsidRPr="00FE6552">
        <w:rPr>
          <w:rFonts w:hint="eastAsia"/>
          <w:sz w:val="28"/>
          <w:szCs w:val="28"/>
        </w:rPr>
        <w:t xml:space="preserve">5   </w:t>
      </w:r>
      <w:r w:rsidR="00FF3D7A" w:rsidRPr="00FE6552">
        <w:rPr>
          <w:rFonts w:hint="eastAsia"/>
          <w:sz w:val="28"/>
          <w:szCs w:val="28"/>
        </w:rPr>
        <w:t>独立接地体地阻测量</w:t>
      </w:r>
    </w:p>
    <w:p w:rsidR="00FF3D7A" w:rsidRDefault="00FF3D7A" w:rsidP="00FF3D7A">
      <w:pPr>
        <w:numPr>
          <w:ilvl w:val="0"/>
          <w:numId w:val="44"/>
        </w:numPr>
        <w:tabs>
          <w:tab w:val="clear" w:pos="420"/>
          <w:tab w:val="num" w:pos="-1080"/>
        </w:tabs>
        <w:snapToGrid w:val="0"/>
        <w:spacing w:line="360" w:lineRule="auto"/>
        <w:ind w:left="0" w:firstLine="360"/>
        <w:jc w:val="both"/>
        <w:textAlignment w:val="auto"/>
        <w:rPr>
          <w:rFonts w:hint="eastAsia"/>
          <w:sz w:val="24"/>
        </w:rPr>
      </w:pPr>
      <w:r>
        <w:rPr>
          <w:rFonts w:hint="eastAsia"/>
          <w:sz w:val="28"/>
        </w:rPr>
        <w:t>双钳法测电阻时，如果测量值显示溢出，则说明被测电阻已超过本仪表的测量范围或说明钳口没有钳绕任何金属导体或被测接地线。</w:t>
      </w:r>
    </w:p>
    <w:p w:rsidR="00FF3D7A" w:rsidRPr="00FE6552" w:rsidRDefault="00FF3D7A" w:rsidP="00FF3D7A">
      <w:pPr>
        <w:snapToGrid w:val="0"/>
        <w:spacing w:line="360" w:lineRule="auto"/>
        <w:ind w:left="120"/>
        <w:rPr>
          <w:rFonts w:hint="eastAsia"/>
          <w:b/>
          <w:sz w:val="28"/>
        </w:rPr>
      </w:pPr>
      <w:r w:rsidRPr="00FE6552">
        <w:rPr>
          <w:rFonts w:hint="eastAsia"/>
          <w:b/>
          <w:sz w:val="28"/>
        </w:rPr>
        <w:t>㈡、地桩法</w:t>
      </w:r>
    </w:p>
    <w:p w:rsidR="00FF3D7A" w:rsidRDefault="00FF3D7A" w:rsidP="00FF3D7A">
      <w:pPr>
        <w:snapToGrid w:val="0"/>
        <w:spacing w:line="360" w:lineRule="auto"/>
        <w:ind w:firstLineChars="128" w:firstLine="358"/>
        <w:rPr>
          <w:rFonts w:hint="eastAsia"/>
          <w:sz w:val="28"/>
        </w:rPr>
      </w:pPr>
      <w:r w:rsidRPr="00572910">
        <w:rPr>
          <w:rFonts w:hint="eastAsia"/>
          <w:sz w:val="28"/>
        </w:rPr>
        <w:t>采用图</w:t>
      </w:r>
      <w:r w:rsidRPr="00572910">
        <w:rPr>
          <w:rFonts w:hint="eastAsia"/>
          <w:sz w:val="28"/>
        </w:rPr>
        <w:t>6</w:t>
      </w:r>
      <w:r w:rsidRPr="00572910">
        <w:rPr>
          <w:rFonts w:hint="eastAsia"/>
          <w:sz w:val="28"/>
        </w:rPr>
        <w:t>的连接方法。此时按“地</w:t>
      </w:r>
      <w:r>
        <w:rPr>
          <w:rFonts w:hint="eastAsia"/>
          <w:sz w:val="28"/>
        </w:rPr>
        <w:t>桩</w:t>
      </w:r>
      <w:r w:rsidRPr="00572910">
        <w:rPr>
          <w:rFonts w:hint="eastAsia"/>
          <w:sz w:val="28"/>
        </w:rPr>
        <w:t>”键，进入地桩法测试界面。再按“测试”键可更精确地测量出被测接地体的接地电阻值。</w:t>
      </w:r>
    </w:p>
    <w:p w:rsidR="00FF3D7A" w:rsidRPr="00A75A23" w:rsidRDefault="00E70B67" w:rsidP="00FF3D7A">
      <w:pPr>
        <w:snapToGrid w:val="0"/>
        <w:spacing w:line="360" w:lineRule="auto"/>
        <w:ind w:leftChars="257" w:left="540" w:firstLineChars="128" w:firstLine="269"/>
        <w:jc w:val="center"/>
        <w:rPr>
          <w:rFonts w:ascii="宋体" w:hAnsi="宋体" w:hint="eastAsia"/>
          <w:sz w:val="28"/>
        </w:rPr>
      </w:pPr>
      <w:r>
        <w:rPr>
          <w:noProof/>
        </w:rPr>
        <w:drawing>
          <wp:inline distT="0" distB="0" distL="0" distR="0">
            <wp:extent cx="3648075" cy="2600325"/>
            <wp:effectExtent l="19050" t="0" r="9525" b="0"/>
            <wp:docPr id="9" name="图片 9" descr="无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无标题-1"/>
                    <pic:cNvPicPr>
                      <a:picLocks noChangeAspect="1" noChangeArrowheads="1"/>
                    </pic:cNvPicPr>
                  </pic:nvPicPr>
                  <pic:blipFill>
                    <a:blip r:embed="rId14" cstate="print"/>
                    <a:srcRect/>
                    <a:stretch>
                      <a:fillRect/>
                    </a:stretch>
                  </pic:blipFill>
                  <pic:spPr bwMode="auto">
                    <a:xfrm>
                      <a:off x="0" y="0"/>
                      <a:ext cx="3648075" cy="2600325"/>
                    </a:xfrm>
                    <a:prstGeom prst="rect">
                      <a:avLst/>
                    </a:prstGeom>
                    <a:noFill/>
                    <a:ln w="9525">
                      <a:noFill/>
                      <a:miter lim="800000"/>
                      <a:headEnd/>
                      <a:tailEnd/>
                    </a:ln>
                  </pic:spPr>
                </pic:pic>
              </a:graphicData>
            </a:graphic>
          </wp:inline>
        </w:drawing>
      </w:r>
    </w:p>
    <w:p w:rsidR="00FF3D7A" w:rsidRPr="00FE6552" w:rsidRDefault="00FF3D7A" w:rsidP="00FF3D7A">
      <w:pPr>
        <w:snapToGrid w:val="0"/>
        <w:spacing w:line="360" w:lineRule="auto"/>
        <w:ind w:left="120"/>
        <w:rPr>
          <w:rFonts w:hint="eastAsia"/>
          <w:b/>
          <w:sz w:val="28"/>
        </w:rPr>
      </w:pPr>
      <w:r w:rsidRPr="00FE6552">
        <w:rPr>
          <w:rFonts w:hint="eastAsia"/>
          <w:b/>
          <w:sz w:val="28"/>
        </w:rPr>
        <w:t>㈢、存储</w:t>
      </w:r>
    </w:p>
    <w:p w:rsidR="00FF3D7A" w:rsidRDefault="00FF3D7A" w:rsidP="00FF3D7A">
      <w:pPr>
        <w:snapToGrid w:val="0"/>
        <w:spacing w:line="360" w:lineRule="auto"/>
        <w:ind w:firstLineChars="192" w:firstLine="538"/>
        <w:rPr>
          <w:rFonts w:ascii="宋体" w:hAnsi="宋体" w:hint="eastAsia"/>
          <w:noProof/>
          <w:sz w:val="28"/>
        </w:rPr>
      </w:pPr>
      <w:r>
        <w:rPr>
          <w:rFonts w:ascii="宋体" w:hAnsi="宋体" w:hint="eastAsia"/>
          <w:sz w:val="28"/>
        </w:rPr>
        <w:t>每次测量后，可存贮测量结果。按左移键或右移键，将光标停在“存储”上，按“确认”键进入存储功能。输入要存储或查看的目号，然后按“确认”即可存储，例如要将测量数据存储到第7组内，则将目号调整至007。再按“确认”键，进行确认，即可完成存储。如该目号已存有数据，则原数据被覆盖。继续测试，按“确认”键，返回测试状态。本机可存储200组数据。</w:t>
      </w:r>
    </w:p>
    <w:p w:rsidR="00FF3D7A" w:rsidRPr="00FE6552" w:rsidRDefault="00FF3D7A" w:rsidP="00FF3D7A">
      <w:pPr>
        <w:snapToGrid w:val="0"/>
        <w:spacing w:line="360" w:lineRule="auto"/>
        <w:ind w:left="120"/>
        <w:rPr>
          <w:rFonts w:hint="eastAsia"/>
          <w:b/>
          <w:sz w:val="28"/>
        </w:rPr>
      </w:pPr>
      <w:r w:rsidRPr="00FE6552">
        <w:rPr>
          <w:rFonts w:hint="eastAsia"/>
          <w:b/>
          <w:sz w:val="28"/>
        </w:rPr>
        <w:t>㈣、查看</w:t>
      </w:r>
      <w:r w:rsidRPr="00FE6552">
        <w:rPr>
          <w:rFonts w:hint="eastAsia"/>
          <w:b/>
          <w:sz w:val="28"/>
        </w:rPr>
        <w:t>/</w:t>
      </w:r>
      <w:r w:rsidRPr="00FE6552">
        <w:rPr>
          <w:rFonts w:hint="eastAsia"/>
          <w:b/>
          <w:sz w:val="28"/>
        </w:rPr>
        <w:t>删除</w:t>
      </w:r>
    </w:p>
    <w:p w:rsidR="00FF3D7A" w:rsidRDefault="00FF3D7A" w:rsidP="00FF3D7A">
      <w:pPr>
        <w:snapToGrid w:val="0"/>
        <w:spacing w:line="360" w:lineRule="auto"/>
        <w:ind w:firstLineChars="192" w:firstLine="538"/>
        <w:rPr>
          <w:rFonts w:ascii="宋体" w:hAnsi="宋体" w:hint="eastAsia"/>
          <w:noProof/>
          <w:sz w:val="28"/>
        </w:rPr>
      </w:pPr>
      <w:r>
        <w:rPr>
          <w:rFonts w:ascii="宋体" w:hAnsi="宋体" w:hint="eastAsia"/>
          <w:noProof/>
          <w:sz w:val="28"/>
        </w:rPr>
        <w:lastRenderedPageBreak/>
        <w:t>在双钳法和地桩法测试界面，将光标移到“返回”上，再按“确认”键，即右进入主菜单，再</w:t>
      </w:r>
      <w:r>
        <w:rPr>
          <w:rFonts w:ascii="宋体" w:hAnsi="宋体" w:hint="eastAsia"/>
          <w:sz w:val="28"/>
        </w:rPr>
        <w:t>按“▲”“▼”键，选择 “查看历史数据”或“删除历史数据”。</w:t>
      </w:r>
      <w:r>
        <w:rPr>
          <w:rFonts w:ascii="宋体" w:hAnsi="宋体" w:hint="eastAsia"/>
          <w:noProof/>
          <w:sz w:val="28"/>
        </w:rPr>
        <w:t>再按“确认”键，进入相应的功能。按</w:t>
      </w:r>
      <w:r>
        <w:rPr>
          <w:rFonts w:ascii="宋体" w:hAnsi="宋体" w:hint="eastAsia"/>
          <w:sz w:val="28"/>
        </w:rPr>
        <w:t>“</w:t>
      </w:r>
      <w:r w:rsidR="00E70B67">
        <w:rPr>
          <w:rFonts w:ascii="宋体" w:hAnsi="宋体" w:hint="eastAsia"/>
          <w:noProof/>
          <w:sz w:val="28"/>
        </w:rPr>
        <w:drawing>
          <wp:inline distT="0" distB="0" distL="0" distR="0">
            <wp:extent cx="123825" cy="152400"/>
            <wp:effectExtent l="19050" t="0" r="9525" b="0"/>
            <wp:docPr id="10" name="图片 10" descr="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666"/>
                    <pic:cNvPicPr>
                      <a:picLocks noChangeAspect="1" noChangeArrowheads="1"/>
                    </pic:cNvPicPr>
                  </pic:nvPicPr>
                  <pic:blipFill>
                    <a:blip r:embed="rId7" cstate="print"/>
                    <a:srcRect/>
                    <a:stretch>
                      <a:fillRect/>
                    </a:stretch>
                  </pic:blipFill>
                  <pic:spPr bwMode="auto">
                    <a:xfrm>
                      <a:off x="0" y="0"/>
                      <a:ext cx="123825" cy="152400"/>
                    </a:xfrm>
                    <a:prstGeom prst="rect">
                      <a:avLst/>
                    </a:prstGeom>
                    <a:noFill/>
                    <a:ln w="9525">
                      <a:noFill/>
                      <a:miter lim="800000"/>
                      <a:headEnd/>
                      <a:tailEnd/>
                    </a:ln>
                  </pic:spPr>
                </pic:pic>
              </a:graphicData>
            </a:graphic>
          </wp:inline>
        </w:drawing>
      </w:r>
      <w:r>
        <w:rPr>
          <w:rFonts w:ascii="宋体" w:hAnsi="宋体" w:hint="eastAsia"/>
          <w:sz w:val="28"/>
        </w:rPr>
        <w:t>”</w:t>
      </w:r>
      <w:r w:rsidRPr="00BD0251">
        <w:rPr>
          <w:rFonts w:ascii="宋体" w:hAnsi="宋体" w:hint="eastAsia"/>
          <w:sz w:val="28"/>
        </w:rPr>
        <w:t xml:space="preserve"> </w:t>
      </w:r>
      <w:r>
        <w:rPr>
          <w:rFonts w:ascii="宋体" w:hAnsi="宋体" w:hint="eastAsia"/>
          <w:sz w:val="28"/>
        </w:rPr>
        <w:t>“</w:t>
      </w:r>
      <w:r w:rsidR="00E70B67">
        <w:rPr>
          <w:rFonts w:ascii="宋体" w:hAnsi="宋体" w:hint="eastAsia"/>
          <w:noProof/>
          <w:sz w:val="28"/>
        </w:rPr>
        <w:drawing>
          <wp:inline distT="0" distB="0" distL="0" distR="0">
            <wp:extent cx="123825" cy="152400"/>
            <wp:effectExtent l="19050" t="0" r="9525" b="0"/>
            <wp:docPr id="11" name="图片 11" descr="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777"/>
                    <pic:cNvPicPr>
                      <a:picLocks noChangeAspect="1" noChangeArrowheads="1"/>
                    </pic:cNvPicPr>
                  </pic:nvPicPr>
                  <pic:blipFill>
                    <a:blip r:embed="rId8" cstate="print"/>
                    <a:srcRect/>
                    <a:stretch>
                      <a:fillRect/>
                    </a:stretch>
                  </pic:blipFill>
                  <pic:spPr bwMode="auto">
                    <a:xfrm>
                      <a:off x="0" y="0"/>
                      <a:ext cx="123825" cy="152400"/>
                    </a:xfrm>
                    <a:prstGeom prst="rect">
                      <a:avLst/>
                    </a:prstGeom>
                    <a:noFill/>
                    <a:ln w="9525">
                      <a:noFill/>
                      <a:miter lim="800000"/>
                      <a:headEnd/>
                      <a:tailEnd/>
                    </a:ln>
                  </pic:spPr>
                </pic:pic>
              </a:graphicData>
            </a:graphic>
          </wp:inline>
        </w:drawing>
      </w:r>
      <w:r>
        <w:rPr>
          <w:rFonts w:ascii="宋体" w:hAnsi="宋体" w:hint="eastAsia"/>
          <w:sz w:val="28"/>
        </w:rPr>
        <w:t>”左右调整，按“▲”</w:t>
      </w:r>
      <w:r w:rsidRPr="00BD0251">
        <w:rPr>
          <w:rFonts w:ascii="宋体" w:hAnsi="宋体" w:hint="eastAsia"/>
          <w:sz w:val="28"/>
        </w:rPr>
        <w:t xml:space="preserve"> </w:t>
      </w:r>
      <w:r>
        <w:rPr>
          <w:rFonts w:ascii="宋体" w:hAnsi="宋体" w:hint="eastAsia"/>
          <w:sz w:val="28"/>
        </w:rPr>
        <w:t>、“▼”调整数字，按“确认”</w:t>
      </w:r>
      <w:r>
        <w:rPr>
          <w:rFonts w:ascii="宋体" w:hAnsi="宋体" w:hint="eastAsia"/>
          <w:noProof/>
          <w:sz w:val="28"/>
        </w:rPr>
        <w:t>键进行确认，即可查阅存储数值或删除存储的数值。</w:t>
      </w:r>
    </w:p>
    <w:p w:rsidR="00FF3D7A" w:rsidRPr="00FE6552" w:rsidRDefault="00FF3D7A" w:rsidP="00FF3D7A">
      <w:pPr>
        <w:snapToGrid w:val="0"/>
        <w:spacing w:line="360" w:lineRule="auto"/>
        <w:ind w:left="120"/>
        <w:rPr>
          <w:rFonts w:hint="eastAsia"/>
          <w:b/>
          <w:sz w:val="28"/>
        </w:rPr>
      </w:pPr>
      <w:r w:rsidRPr="00FE6552">
        <w:rPr>
          <w:rFonts w:hint="eastAsia"/>
          <w:b/>
          <w:sz w:val="28"/>
        </w:rPr>
        <w:t>㈤、保持</w:t>
      </w:r>
    </w:p>
    <w:p w:rsidR="00FF3D7A" w:rsidRDefault="00FF3D7A" w:rsidP="00FF3D7A">
      <w:pPr>
        <w:snapToGrid w:val="0"/>
        <w:spacing w:line="360" w:lineRule="auto"/>
        <w:ind w:firstLineChars="192" w:firstLine="538"/>
        <w:rPr>
          <w:rFonts w:ascii="宋体" w:hAnsi="宋体" w:hint="eastAsia"/>
          <w:sz w:val="28"/>
        </w:rPr>
      </w:pPr>
      <w:r>
        <w:rPr>
          <w:rFonts w:ascii="宋体" w:hAnsi="宋体" w:hint="eastAsia"/>
          <w:noProof/>
          <w:sz w:val="28"/>
        </w:rPr>
        <w:t>在双钳法，地桩法测试过程中，由于环境影响及外界干扰等因素，可能会出现数值不稳定的现象。在双钳法、地桩法测试界面，当光标停留在“保持”上时可以按</w:t>
      </w:r>
      <w:r w:rsidRPr="00C23406">
        <w:rPr>
          <w:rFonts w:hint="eastAsia"/>
          <w:sz w:val="28"/>
          <w:szCs w:val="28"/>
        </w:rPr>
        <w:t>“</w:t>
      </w:r>
      <w:r>
        <w:rPr>
          <w:rFonts w:hint="eastAsia"/>
          <w:sz w:val="28"/>
          <w:szCs w:val="28"/>
        </w:rPr>
        <w:t>确认</w:t>
      </w:r>
      <w:r w:rsidRPr="00C23406">
        <w:rPr>
          <w:rFonts w:hint="eastAsia"/>
          <w:sz w:val="28"/>
          <w:szCs w:val="28"/>
        </w:rPr>
        <w:t>”</w:t>
      </w:r>
      <w:r>
        <w:rPr>
          <w:rFonts w:ascii="宋体" w:hAnsi="宋体" w:hint="eastAsia"/>
          <w:sz w:val="28"/>
        </w:rPr>
        <w:t>键</w:t>
      </w:r>
      <w:r>
        <w:rPr>
          <w:rFonts w:ascii="宋体" w:hAnsi="宋体" w:hint="eastAsia"/>
          <w:noProof/>
          <w:sz w:val="28"/>
        </w:rPr>
        <w:t>对测量数值进行锁定，</w:t>
      </w:r>
      <w:r>
        <w:rPr>
          <w:rFonts w:ascii="宋体" w:hAnsi="宋体" w:hint="eastAsia"/>
          <w:sz w:val="28"/>
        </w:rPr>
        <w:t>便于测量者进行记录和读取数值。此时屏幕上“保持”变为“解除”，再按一下</w:t>
      </w:r>
      <w:r w:rsidRPr="00C23406">
        <w:rPr>
          <w:rFonts w:hint="eastAsia"/>
          <w:sz w:val="28"/>
          <w:szCs w:val="28"/>
        </w:rPr>
        <w:t>“</w:t>
      </w:r>
      <w:r>
        <w:rPr>
          <w:rFonts w:hint="eastAsia"/>
          <w:sz w:val="28"/>
          <w:szCs w:val="28"/>
        </w:rPr>
        <w:t>确认</w:t>
      </w:r>
      <w:r w:rsidRPr="00C23406">
        <w:rPr>
          <w:rFonts w:hint="eastAsia"/>
          <w:sz w:val="28"/>
          <w:szCs w:val="28"/>
        </w:rPr>
        <w:t>”</w:t>
      </w:r>
      <w:r>
        <w:rPr>
          <w:rFonts w:ascii="宋体" w:hAnsi="宋体" w:hint="eastAsia"/>
          <w:sz w:val="28"/>
        </w:rPr>
        <w:t>即可解除锁定功能。</w:t>
      </w:r>
    </w:p>
    <w:p w:rsidR="00FF3D7A" w:rsidRDefault="00FF3D7A" w:rsidP="00FF3D7A">
      <w:pPr>
        <w:tabs>
          <w:tab w:val="left" w:pos="3150"/>
        </w:tabs>
        <w:spacing w:line="480" w:lineRule="auto"/>
        <w:outlineLvl w:val="0"/>
        <w:rPr>
          <w:rFonts w:ascii="宋体" w:hAnsi="宋体" w:hint="eastAsia"/>
          <w:b/>
          <w:bCs/>
          <w:sz w:val="32"/>
          <w:shd w:val="pct15" w:color="auto" w:fill="FFFFFF"/>
        </w:rPr>
      </w:pPr>
    </w:p>
    <w:p w:rsidR="00FF3D7A" w:rsidRDefault="00FF3D7A" w:rsidP="00FF3D7A">
      <w:pPr>
        <w:tabs>
          <w:tab w:val="left" w:pos="3150"/>
        </w:tabs>
        <w:spacing w:line="480" w:lineRule="auto"/>
        <w:outlineLvl w:val="0"/>
        <w:rPr>
          <w:rFonts w:ascii="宋体" w:hAnsi="宋体" w:hint="eastAsia"/>
          <w:b/>
          <w:bCs/>
          <w:sz w:val="32"/>
        </w:rPr>
      </w:pPr>
      <w:r>
        <w:rPr>
          <w:rFonts w:ascii="宋体" w:hAnsi="宋体" w:hint="eastAsia"/>
          <w:b/>
          <w:bCs/>
          <w:sz w:val="32"/>
          <w:shd w:val="pct15" w:color="auto" w:fill="FFFFFF"/>
        </w:rPr>
        <w:t>七、注意事项</w:t>
      </w:r>
    </w:p>
    <w:p w:rsidR="00FF3D7A" w:rsidRDefault="00FF3D7A" w:rsidP="00FF3D7A">
      <w:pPr>
        <w:tabs>
          <w:tab w:val="left" w:pos="3150"/>
        </w:tabs>
        <w:snapToGrid w:val="0"/>
        <w:spacing w:line="360" w:lineRule="auto"/>
        <w:ind w:firstLineChars="200" w:firstLine="560"/>
        <w:rPr>
          <w:rFonts w:ascii="宋体" w:hAnsi="宋体" w:hint="eastAsia"/>
          <w:sz w:val="28"/>
        </w:rPr>
      </w:pPr>
      <w:r>
        <w:rPr>
          <w:rFonts w:ascii="宋体" w:hAnsi="宋体" w:hint="eastAsia"/>
          <w:sz w:val="28"/>
        </w:rPr>
        <w:t>1、钳口和主机为配套使用，出厂前已按要求配好。为避免测量误差，本主机所配钳口不得用于其他主机上。</w:t>
      </w:r>
    </w:p>
    <w:p w:rsidR="00FF3D7A" w:rsidRDefault="00FF3D7A" w:rsidP="00FF3D7A">
      <w:pPr>
        <w:tabs>
          <w:tab w:val="left" w:pos="3150"/>
        </w:tabs>
        <w:snapToGrid w:val="0"/>
        <w:spacing w:line="360" w:lineRule="auto"/>
        <w:ind w:firstLineChars="200" w:firstLine="560"/>
        <w:rPr>
          <w:rFonts w:ascii="宋体" w:hAnsi="宋体" w:hint="eastAsia"/>
          <w:sz w:val="28"/>
        </w:rPr>
      </w:pPr>
      <w:r>
        <w:rPr>
          <w:rFonts w:ascii="宋体" w:hAnsi="宋体" w:hint="eastAsia"/>
          <w:sz w:val="28"/>
        </w:rPr>
        <w:t>2、任何时候都要保护钳口铁芯接触面的清洁，被污染的钳口会降低仪表的测量准确度。</w:t>
      </w:r>
    </w:p>
    <w:p w:rsidR="00FF3D7A" w:rsidRDefault="00FF3D7A" w:rsidP="00FF3D7A">
      <w:pPr>
        <w:tabs>
          <w:tab w:val="left" w:pos="3150"/>
        </w:tabs>
        <w:snapToGrid w:val="0"/>
        <w:spacing w:line="360" w:lineRule="auto"/>
        <w:ind w:firstLineChars="200" w:firstLine="560"/>
        <w:rPr>
          <w:rFonts w:ascii="宋体" w:hAnsi="宋体" w:hint="eastAsia"/>
          <w:sz w:val="28"/>
        </w:rPr>
      </w:pPr>
      <w:r>
        <w:rPr>
          <w:rFonts w:ascii="宋体" w:hAnsi="宋体" w:hint="eastAsia"/>
          <w:sz w:val="28"/>
        </w:rPr>
        <w:t>3、测试时，要保持钳口闭合良好，不可出现卡壳现象。</w:t>
      </w:r>
    </w:p>
    <w:p w:rsidR="00FF3D7A" w:rsidRDefault="00FF3D7A" w:rsidP="00FF3D7A">
      <w:pPr>
        <w:tabs>
          <w:tab w:val="left" w:pos="3150"/>
        </w:tabs>
        <w:spacing w:line="480" w:lineRule="auto"/>
        <w:outlineLvl w:val="0"/>
        <w:rPr>
          <w:rFonts w:ascii="宋体" w:hAnsi="宋体" w:hint="eastAsia"/>
          <w:b/>
          <w:bCs/>
          <w:sz w:val="32"/>
          <w:shd w:val="pct15" w:color="auto" w:fill="FFFFFF"/>
        </w:rPr>
      </w:pPr>
      <w:r>
        <w:rPr>
          <w:rFonts w:ascii="宋体" w:hAnsi="宋体" w:hint="eastAsia"/>
          <w:b/>
          <w:bCs/>
          <w:sz w:val="32"/>
          <w:shd w:val="pct15" w:color="auto" w:fill="FFFFFF"/>
        </w:rPr>
        <w:t>八、 配套附件</w:t>
      </w:r>
    </w:p>
    <w:p w:rsidR="00FF3D7A" w:rsidRPr="00011707" w:rsidRDefault="00FF3D7A" w:rsidP="00FF3D7A">
      <w:pPr>
        <w:tabs>
          <w:tab w:val="left" w:pos="3150"/>
        </w:tabs>
        <w:snapToGrid w:val="0"/>
        <w:spacing w:line="360" w:lineRule="auto"/>
        <w:ind w:firstLineChars="200" w:firstLine="560"/>
        <w:rPr>
          <w:rFonts w:ascii="宋体" w:hAnsi="宋体" w:hint="eastAsia"/>
          <w:sz w:val="28"/>
        </w:rPr>
      </w:pPr>
      <w:r>
        <w:rPr>
          <w:rFonts w:ascii="宋体" w:hAnsi="宋体" w:hint="eastAsia"/>
          <w:sz w:val="28"/>
        </w:rPr>
        <w:t>1、</w:t>
      </w:r>
      <w:r w:rsidRPr="00011707">
        <w:rPr>
          <w:rFonts w:ascii="宋体" w:hAnsi="宋体" w:hint="eastAsia"/>
          <w:sz w:val="28"/>
        </w:rPr>
        <w:t>主机一台</w:t>
      </w:r>
    </w:p>
    <w:p w:rsidR="00FF3D7A" w:rsidRPr="00011707" w:rsidRDefault="00FF3D7A" w:rsidP="00FF3D7A">
      <w:pPr>
        <w:tabs>
          <w:tab w:val="left" w:pos="3150"/>
        </w:tabs>
        <w:snapToGrid w:val="0"/>
        <w:spacing w:line="360" w:lineRule="auto"/>
        <w:ind w:firstLineChars="200" w:firstLine="560"/>
        <w:rPr>
          <w:rFonts w:ascii="宋体" w:hAnsi="宋体" w:hint="eastAsia"/>
          <w:sz w:val="28"/>
        </w:rPr>
      </w:pPr>
      <w:r>
        <w:rPr>
          <w:rFonts w:ascii="宋体" w:hAnsi="宋体" w:hint="eastAsia"/>
          <w:sz w:val="28"/>
        </w:rPr>
        <w:t>2、</w:t>
      </w:r>
      <w:r w:rsidRPr="00011707">
        <w:rPr>
          <w:rFonts w:ascii="宋体" w:hAnsi="宋体" w:hint="eastAsia"/>
          <w:sz w:val="28"/>
        </w:rPr>
        <w:t>钳夹二个</w:t>
      </w:r>
    </w:p>
    <w:p w:rsidR="00FF3D7A" w:rsidRPr="00011707" w:rsidRDefault="00FF3D7A" w:rsidP="00FF3D7A">
      <w:pPr>
        <w:tabs>
          <w:tab w:val="left" w:pos="3150"/>
        </w:tabs>
        <w:snapToGrid w:val="0"/>
        <w:spacing w:line="360" w:lineRule="auto"/>
        <w:ind w:firstLineChars="200" w:firstLine="560"/>
        <w:rPr>
          <w:rFonts w:ascii="宋体" w:hAnsi="宋体" w:hint="eastAsia"/>
          <w:sz w:val="28"/>
        </w:rPr>
      </w:pPr>
      <w:r>
        <w:rPr>
          <w:rFonts w:ascii="宋体" w:hAnsi="宋体" w:hint="eastAsia"/>
          <w:sz w:val="28"/>
        </w:rPr>
        <w:t>3、</w:t>
      </w:r>
      <w:r w:rsidRPr="00011707">
        <w:rPr>
          <w:rFonts w:ascii="宋体" w:hAnsi="宋体" w:hint="eastAsia"/>
          <w:sz w:val="28"/>
        </w:rPr>
        <w:t>校验环一个</w:t>
      </w:r>
    </w:p>
    <w:p w:rsidR="00FF3D7A" w:rsidRPr="00011707" w:rsidRDefault="00FF3D7A" w:rsidP="00FF3D7A">
      <w:pPr>
        <w:tabs>
          <w:tab w:val="left" w:pos="3150"/>
        </w:tabs>
        <w:snapToGrid w:val="0"/>
        <w:spacing w:line="360" w:lineRule="auto"/>
        <w:ind w:firstLineChars="200" w:firstLine="560"/>
        <w:rPr>
          <w:rFonts w:ascii="宋体" w:hAnsi="宋体"/>
          <w:sz w:val="28"/>
        </w:rPr>
      </w:pPr>
      <w:r>
        <w:rPr>
          <w:rFonts w:ascii="宋体" w:hAnsi="宋体" w:hint="eastAsia"/>
          <w:sz w:val="28"/>
        </w:rPr>
        <w:t>4、</w:t>
      </w:r>
      <w:r w:rsidRPr="00011707">
        <w:rPr>
          <w:rFonts w:ascii="宋体" w:hAnsi="宋体" w:hint="eastAsia"/>
          <w:sz w:val="28"/>
        </w:rPr>
        <w:t>地桩2根</w:t>
      </w:r>
    </w:p>
    <w:p w:rsidR="00FF3D7A" w:rsidRPr="00011707" w:rsidRDefault="00FF3D7A" w:rsidP="00FF3D7A">
      <w:pPr>
        <w:tabs>
          <w:tab w:val="left" w:pos="3150"/>
        </w:tabs>
        <w:snapToGrid w:val="0"/>
        <w:spacing w:line="360" w:lineRule="auto"/>
        <w:ind w:firstLineChars="200" w:firstLine="560"/>
        <w:rPr>
          <w:rFonts w:ascii="宋体" w:hAnsi="宋体"/>
          <w:sz w:val="28"/>
        </w:rPr>
      </w:pPr>
      <w:r>
        <w:rPr>
          <w:rFonts w:ascii="宋体" w:hAnsi="宋体" w:hint="eastAsia"/>
          <w:sz w:val="28"/>
        </w:rPr>
        <w:t>5、</w:t>
      </w:r>
      <w:r w:rsidRPr="00011707">
        <w:rPr>
          <w:rFonts w:ascii="宋体" w:hAnsi="宋体" w:hint="eastAsia"/>
          <w:sz w:val="28"/>
        </w:rPr>
        <w:t>测试线４条</w:t>
      </w:r>
    </w:p>
    <w:p w:rsidR="00FF3D7A" w:rsidRPr="00011707" w:rsidRDefault="00FF3D7A" w:rsidP="00FF3D7A">
      <w:pPr>
        <w:tabs>
          <w:tab w:val="left" w:pos="3150"/>
        </w:tabs>
        <w:snapToGrid w:val="0"/>
        <w:spacing w:line="360" w:lineRule="auto"/>
        <w:ind w:firstLineChars="350" w:firstLine="980"/>
        <w:rPr>
          <w:rFonts w:ascii="宋体" w:hAnsi="宋体" w:hint="eastAsia"/>
          <w:sz w:val="28"/>
        </w:rPr>
      </w:pPr>
      <w:smartTag w:uri="urn:schemas-microsoft-com:office:smarttags" w:element="chmetcnv">
        <w:smartTagPr>
          <w:attr w:name="UnitName" w:val="m"/>
          <w:attr w:name="SourceValue" w:val="40"/>
          <w:attr w:name="HasSpace" w:val="False"/>
          <w:attr w:name="Negative" w:val="False"/>
          <w:attr w:name="NumberType" w:val="1"/>
          <w:attr w:name="TCSC" w:val="0"/>
        </w:smartTagPr>
        <w:r w:rsidRPr="00011707">
          <w:rPr>
            <w:rFonts w:ascii="宋体" w:hAnsi="宋体" w:hint="eastAsia"/>
            <w:sz w:val="28"/>
          </w:rPr>
          <w:t>40M</w:t>
        </w:r>
      </w:smartTag>
      <w:r w:rsidRPr="00011707">
        <w:rPr>
          <w:rFonts w:ascii="宋体" w:hAnsi="宋体" w:hint="eastAsia"/>
          <w:sz w:val="28"/>
        </w:rPr>
        <w:t>线一条（地桩法用）</w:t>
      </w:r>
    </w:p>
    <w:p w:rsidR="00FF3D7A" w:rsidRPr="00011707" w:rsidRDefault="00FF3D7A" w:rsidP="00FF3D7A">
      <w:pPr>
        <w:tabs>
          <w:tab w:val="left" w:pos="3150"/>
        </w:tabs>
        <w:snapToGrid w:val="0"/>
        <w:spacing w:line="360" w:lineRule="auto"/>
        <w:ind w:firstLineChars="350" w:firstLine="980"/>
        <w:rPr>
          <w:rFonts w:ascii="宋体" w:hAnsi="宋体" w:hint="eastAsia"/>
          <w:sz w:val="28"/>
        </w:rPr>
      </w:pPr>
      <w:smartTag w:uri="urn:schemas-microsoft-com:office:smarttags" w:element="chmetcnv">
        <w:smartTagPr>
          <w:attr w:name="UnitName" w:val="m"/>
          <w:attr w:name="SourceValue" w:val="20"/>
          <w:attr w:name="HasSpace" w:val="False"/>
          <w:attr w:name="Negative" w:val="False"/>
          <w:attr w:name="NumberType" w:val="1"/>
          <w:attr w:name="TCSC" w:val="0"/>
        </w:smartTagPr>
        <w:r w:rsidRPr="00011707">
          <w:rPr>
            <w:rFonts w:ascii="宋体" w:hAnsi="宋体" w:hint="eastAsia"/>
            <w:sz w:val="28"/>
          </w:rPr>
          <w:t>20M</w:t>
        </w:r>
      </w:smartTag>
      <w:r w:rsidRPr="00011707">
        <w:rPr>
          <w:rFonts w:ascii="宋体" w:hAnsi="宋体" w:hint="eastAsia"/>
          <w:sz w:val="28"/>
        </w:rPr>
        <w:t>线一条（地桩法用）</w:t>
      </w:r>
    </w:p>
    <w:p w:rsidR="00FF3D7A" w:rsidRPr="00011707" w:rsidRDefault="00FF3D7A" w:rsidP="00FF3D7A">
      <w:pPr>
        <w:tabs>
          <w:tab w:val="left" w:pos="3150"/>
        </w:tabs>
        <w:snapToGrid w:val="0"/>
        <w:spacing w:line="360" w:lineRule="auto"/>
        <w:ind w:firstLineChars="350" w:firstLine="980"/>
        <w:rPr>
          <w:rFonts w:ascii="宋体" w:hAnsi="宋体" w:hint="eastAsia"/>
          <w:sz w:val="28"/>
        </w:rPr>
      </w:pPr>
      <w:smartTag w:uri="urn:schemas-microsoft-com:office:smarttags" w:element="chmetcnv">
        <w:smartTagPr>
          <w:attr w:name="UnitName" w:val="米"/>
          <w:attr w:name="SourceValue" w:val="1"/>
          <w:attr w:name="HasSpace" w:val="False"/>
          <w:attr w:name="Negative" w:val="False"/>
          <w:attr w:name="NumberType" w:val="3"/>
          <w:attr w:name="TCSC" w:val="1"/>
        </w:smartTagPr>
        <w:r w:rsidRPr="00011707">
          <w:rPr>
            <w:rFonts w:ascii="宋体" w:hAnsi="宋体" w:hint="eastAsia"/>
            <w:sz w:val="28"/>
          </w:rPr>
          <w:t>一米</w:t>
        </w:r>
      </w:smartTag>
      <w:r w:rsidRPr="00011707">
        <w:rPr>
          <w:rFonts w:ascii="宋体" w:hAnsi="宋体" w:hint="eastAsia"/>
          <w:sz w:val="28"/>
        </w:rPr>
        <w:t>五线两条(地桩法用)</w:t>
      </w:r>
    </w:p>
    <w:p w:rsidR="00FF3D7A" w:rsidRDefault="00FF3D7A" w:rsidP="00FF3D7A">
      <w:pPr>
        <w:tabs>
          <w:tab w:val="left" w:pos="3150"/>
        </w:tabs>
        <w:snapToGrid w:val="0"/>
        <w:spacing w:line="360" w:lineRule="auto"/>
        <w:ind w:firstLineChars="200" w:firstLine="560"/>
        <w:rPr>
          <w:rFonts w:ascii="宋体" w:hAnsi="宋体" w:hint="eastAsia"/>
          <w:sz w:val="28"/>
        </w:rPr>
      </w:pPr>
      <w:r>
        <w:rPr>
          <w:rFonts w:ascii="宋体" w:hAnsi="宋体" w:hint="eastAsia"/>
          <w:sz w:val="28"/>
        </w:rPr>
        <w:lastRenderedPageBreak/>
        <w:t>6、检定证书一本</w:t>
      </w:r>
    </w:p>
    <w:p w:rsidR="00FF3D7A" w:rsidRDefault="00FF3D7A" w:rsidP="00FF3D7A">
      <w:pPr>
        <w:tabs>
          <w:tab w:val="left" w:pos="3150"/>
        </w:tabs>
        <w:snapToGrid w:val="0"/>
        <w:spacing w:line="360" w:lineRule="auto"/>
        <w:ind w:firstLineChars="200" w:firstLine="560"/>
        <w:rPr>
          <w:rFonts w:ascii="宋体" w:hAnsi="宋体" w:hint="eastAsia"/>
          <w:sz w:val="28"/>
        </w:rPr>
      </w:pPr>
      <w:r>
        <w:rPr>
          <w:rFonts w:ascii="宋体" w:hAnsi="宋体" w:hint="eastAsia"/>
          <w:sz w:val="28"/>
        </w:rPr>
        <w:t>7、</w:t>
      </w:r>
      <w:r w:rsidRPr="00011707">
        <w:rPr>
          <w:rFonts w:ascii="宋体" w:hAnsi="宋体" w:hint="eastAsia"/>
          <w:sz w:val="28"/>
        </w:rPr>
        <w:t>操作说明书一本</w:t>
      </w:r>
    </w:p>
    <w:p w:rsidR="00FF3D7A" w:rsidRDefault="00FF3D7A" w:rsidP="00FF3D7A">
      <w:pPr>
        <w:tabs>
          <w:tab w:val="left" w:pos="3150"/>
        </w:tabs>
        <w:snapToGrid w:val="0"/>
        <w:spacing w:line="360" w:lineRule="auto"/>
        <w:ind w:firstLineChars="200" w:firstLine="560"/>
        <w:rPr>
          <w:rFonts w:ascii="宋体" w:hAnsi="宋体" w:hint="eastAsia"/>
          <w:sz w:val="28"/>
        </w:rPr>
      </w:pPr>
      <w:r>
        <w:rPr>
          <w:rFonts w:ascii="宋体" w:hAnsi="宋体" w:hint="eastAsia"/>
          <w:sz w:val="28"/>
        </w:rPr>
        <w:t>8、合格证一份</w:t>
      </w:r>
    </w:p>
    <w:p w:rsidR="00FF3D7A" w:rsidRPr="008F2185" w:rsidRDefault="00FF3D7A" w:rsidP="00FF3D7A">
      <w:pPr>
        <w:tabs>
          <w:tab w:val="left" w:pos="3150"/>
        </w:tabs>
        <w:snapToGrid w:val="0"/>
        <w:spacing w:line="360" w:lineRule="auto"/>
        <w:ind w:firstLineChars="200" w:firstLine="560"/>
        <w:rPr>
          <w:rFonts w:ascii="宋体" w:hAnsi="宋体" w:hint="eastAsia"/>
          <w:sz w:val="28"/>
        </w:rPr>
      </w:pPr>
    </w:p>
    <w:p w:rsidR="00FF3D7A" w:rsidRDefault="00FF3D7A" w:rsidP="00FF3D7A">
      <w:pPr>
        <w:tabs>
          <w:tab w:val="left" w:pos="3150"/>
        </w:tabs>
        <w:spacing w:line="480" w:lineRule="auto"/>
        <w:rPr>
          <w:rFonts w:ascii="宋体" w:hAnsi="宋体" w:hint="eastAsia"/>
          <w:b/>
          <w:bCs/>
          <w:sz w:val="32"/>
          <w:shd w:val="pct15" w:color="auto" w:fill="FFFFFF"/>
        </w:rPr>
      </w:pPr>
      <w:r>
        <w:rPr>
          <w:rFonts w:ascii="宋体" w:hAnsi="宋体" w:hint="eastAsia"/>
          <w:b/>
          <w:bCs/>
          <w:sz w:val="32"/>
          <w:shd w:val="pct15" w:color="auto" w:fill="FFFFFF"/>
        </w:rPr>
        <w:t>九、 售后服务</w:t>
      </w:r>
    </w:p>
    <w:p w:rsidR="00FF3D7A" w:rsidRDefault="00FF3D7A" w:rsidP="00FF3D7A">
      <w:pPr>
        <w:tabs>
          <w:tab w:val="left" w:pos="3150"/>
        </w:tabs>
        <w:snapToGrid w:val="0"/>
        <w:spacing w:line="360" w:lineRule="auto"/>
        <w:ind w:firstLineChars="225" w:firstLine="630"/>
        <w:rPr>
          <w:rFonts w:hint="eastAsia"/>
          <w:sz w:val="28"/>
        </w:rPr>
      </w:pPr>
      <w:r>
        <w:rPr>
          <w:rFonts w:hint="eastAsia"/>
          <w:sz w:val="28"/>
        </w:rPr>
        <w:t>1</w:t>
      </w:r>
      <w:r>
        <w:rPr>
          <w:rFonts w:hint="eastAsia"/>
          <w:sz w:val="28"/>
        </w:rPr>
        <w:t>、本仪器保修一年，凡在保修期内用户遵循运输、贮存和使用规则，有质量问题本公司负责保修。如有合同约定的，按合同执行。</w:t>
      </w:r>
    </w:p>
    <w:p w:rsidR="00FF3D7A" w:rsidRDefault="00FF3D7A" w:rsidP="00FF3D7A">
      <w:pPr>
        <w:tabs>
          <w:tab w:val="left" w:pos="3150"/>
        </w:tabs>
        <w:snapToGrid w:val="0"/>
        <w:spacing w:line="360" w:lineRule="auto"/>
        <w:ind w:firstLineChars="225" w:firstLine="630"/>
        <w:rPr>
          <w:rFonts w:hint="eastAsia"/>
          <w:sz w:val="28"/>
        </w:rPr>
      </w:pPr>
      <w:r>
        <w:rPr>
          <w:rFonts w:hint="eastAsia"/>
          <w:sz w:val="28"/>
        </w:rPr>
        <w:t>2</w:t>
      </w:r>
      <w:r>
        <w:rPr>
          <w:rFonts w:hint="eastAsia"/>
          <w:sz w:val="28"/>
        </w:rPr>
        <w:t>、仪器使用超过保修期，公司负责长期维修，并跟踪售后服务。</w:t>
      </w:r>
    </w:p>
    <w:p w:rsidR="00FF3D7A" w:rsidRDefault="00FF3D7A" w:rsidP="00FF3D7A">
      <w:pPr>
        <w:tabs>
          <w:tab w:val="left" w:pos="3150"/>
        </w:tabs>
        <w:snapToGrid w:val="0"/>
        <w:spacing w:line="360" w:lineRule="auto"/>
        <w:ind w:firstLineChars="225" w:firstLine="630"/>
        <w:rPr>
          <w:rFonts w:hint="eastAsia"/>
          <w:sz w:val="28"/>
        </w:rPr>
      </w:pPr>
      <w:r>
        <w:rPr>
          <w:rFonts w:hint="eastAsia"/>
          <w:sz w:val="28"/>
        </w:rPr>
        <w:t>3</w:t>
      </w:r>
      <w:r>
        <w:rPr>
          <w:rFonts w:hint="eastAsia"/>
          <w:sz w:val="28"/>
        </w:rPr>
        <w:t>、若仪器出现故障，请寄回本公司修理。不得自行拆开仪器。</w:t>
      </w:r>
    </w:p>
    <w:p w:rsidR="00FF3D7A" w:rsidRDefault="00FF3D7A" w:rsidP="00FF3D7A">
      <w:pPr>
        <w:tabs>
          <w:tab w:val="left" w:pos="3150"/>
        </w:tabs>
        <w:snapToGrid w:val="0"/>
        <w:spacing w:line="360" w:lineRule="auto"/>
        <w:ind w:firstLineChars="225" w:firstLine="630"/>
        <w:rPr>
          <w:rFonts w:hint="eastAsia"/>
          <w:sz w:val="24"/>
        </w:rPr>
      </w:pPr>
      <w:r>
        <w:rPr>
          <w:rFonts w:hint="eastAsia"/>
          <w:sz w:val="28"/>
        </w:rPr>
        <w:t>4</w:t>
      </w:r>
      <w:r>
        <w:rPr>
          <w:rFonts w:hint="eastAsia"/>
          <w:sz w:val="28"/>
        </w:rPr>
        <w:t>、未经许可不得打开本测试仪。如打开本测试仪，则不予保修和退货。</w:t>
      </w:r>
    </w:p>
    <w:p w:rsidR="00FF3D7A" w:rsidRPr="002F086E" w:rsidRDefault="00FF3D7A" w:rsidP="00FF3D7A">
      <w:pPr>
        <w:tabs>
          <w:tab w:val="left" w:pos="3150"/>
        </w:tabs>
        <w:snapToGrid w:val="0"/>
        <w:spacing w:line="360" w:lineRule="auto"/>
        <w:ind w:firstLineChars="225" w:firstLine="630"/>
        <w:rPr>
          <w:rFonts w:hint="eastAsia"/>
          <w:sz w:val="28"/>
        </w:rPr>
      </w:pPr>
      <w:r>
        <w:rPr>
          <w:rFonts w:hint="eastAsia"/>
          <w:sz w:val="28"/>
        </w:rPr>
        <w:t>5</w:t>
      </w:r>
      <w:r>
        <w:rPr>
          <w:rFonts w:hint="eastAsia"/>
          <w:sz w:val="28"/>
        </w:rPr>
        <w:t>、本说明书的所述指标，仅适于本型号仪器，若有更改恕不另行通知。</w:t>
      </w:r>
    </w:p>
    <w:p w:rsidR="000E08DE" w:rsidRPr="004A5BCB" w:rsidRDefault="000E08DE" w:rsidP="000E08DE">
      <w:pPr>
        <w:ind w:left="452" w:hangingChars="150" w:hanging="452"/>
        <w:jc w:val="center"/>
        <w:rPr>
          <w:rFonts w:ascii="Arial" w:hAnsi="Arial" w:hint="eastAsia"/>
          <w:b/>
          <w:sz w:val="30"/>
          <w:szCs w:val="30"/>
        </w:rPr>
      </w:pPr>
    </w:p>
    <w:sectPr w:rsidR="000E08DE" w:rsidRPr="004A5BCB" w:rsidSect="00D50ADE">
      <w:headerReference w:type="default" r:id="rId15"/>
      <w:footerReference w:type="default" r:id="rId16"/>
      <w:pgSz w:w="11906" w:h="16838" w:code="9"/>
      <w:pgMar w:top="1134" w:right="1021" w:bottom="851" w:left="1021" w:header="454" w:footer="68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4777" w:rsidRDefault="00D84777">
      <w:r>
        <w:separator/>
      </w:r>
    </w:p>
  </w:endnote>
  <w:endnote w:type="continuationSeparator" w:id="0">
    <w:p w:rsidR="00D84777" w:rsidRDefault="00D8477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使用中文字体)">
    <w:altName w:val="宋体"/>
    <w:panose1 w:val="00000000000000000000"/>
    <w:charset w:val="86"/>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大标宋简体">
    <w:panose1 w:val="02010601030101010101"/>
    <w:charset w:val="86"/>
    <w:family w:val="auto"/>
    <w:pitch w:val="variable"/>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6C8" w:rsidRPr="008E2981" w:rsidRDefault="001556C8" w:rsidP="001556C8">
    <w:pPr>
      <w:pStyle w:val="a6"/>
      <w:pBdr>
        <w:top w:val="thinThickSmallGap" w:sz="24" w:space="1" w:color="auto"/>
      </w:pBdr>
      <w:ind w:firstLineChars="1347" w:firstLine="2434"/>
      <w:textAlignment w:val="center"/>
      <w:rPr>
        <w:rFonts w:hint="eastAsia"/>
        <w:b/>
        <w:color w:val="008080"/>
      </w:rPr>
    </w:pPr>
    <w:r w:rsidRPr="008E2981">
      <w:rPr>
        <w:rFonts w:hint="eastAsia"/>
        <w:b/>
        <w:color w:val="008080"/>
      </w:rPr>
      <w:t>电话：</w:t>
    </w:r>
    <w:r w:rsidRPr="008E2981">
      <w:rPr>
        <w:b/>
        <w:color w:val="008080"/>
      </w:rPr>
      <w:t>027-</w:t>
    </w:r>
    <w:r w:rsidRPr="008E2981">
      <w:rPr>
        <w:rFonts w:hint="eastAsia"/>
        <w:b/>
        <w:color w:val="008080"/>
      </w:rPr>
      <w:t>82830313</w:t>
    </w:r>
    <w:r w:rsidRPr="008E2981">
      <w:rPr>
        <w:b/>
        <w:color w:val="008080"/>
      </w:rPr>
      <w:t xml:space="preserve"> </w:t>
    </w:r>
    <w:r w:rsidRPr="008E2981">
      <w:rPr>
        <w:rFonts w:hint="eastAsia"/>
        <w:b/>
        <w:color w:val="008080"/>
      </w:rPr>
      <w:t xml:space="preserve">               </w:t>
    </w:r>
    <w:r w:rsidRPr="008E2981">
      <w:rPr>
        <w:rFonts w:hint="eastAsia"/>
        <w:b/>
        <w:color w:val="008080"/>
      </w:rPr>
      <w:t>传真：</w:t>
    </w:r>
    <w:r w:rsidRPr="008E2981">
      <w:rPr>
        <w:rFonts w:hint="eastAsia"/>
        <w:b/>
        <w:color w:val="008080"/>
      </w:rPr>
      <w:t>027-84898071</w:t>
    </w:r>
  </w:p>
  <w:p w:rsidR="001556C8" w:rsidRPr="008E2981" w:rsidRDefault="001556C8" w:rsidP="001556C8">
    <w:pPr>
      <w:pStyle w:val="a6"/>
      <w:pBdr>
        <w:top w:val="thinThickSmallGap" w:sz="24" w:space="1" w:color="auto"/>
      </w:pBdr>
      <w:ind w:firstLineChars="1347" w:firstLine="2434"/>
      <w:textAlignment w:val="center"/>
      <w:rPr>
        <w:rFonts w:hint="eastAsia"/>
        <w:b/>
        <w:color w:val="008080"/>
      </w:rPr>
    </w:pPr>
    <w:r w:rsidRPr="008E2981">
      <w:rPr>
        <w:rFonts w:hint="eastAsia"/>
        <w:b/>
        <w:color w:val="008080"/>
      </w:rPr>
      <w:t>网址：</w:t>
    </w:r>
    <w:r w:rsidRPr="008E2981">
      <w:rPr>
        <w:rFonts w:hint="eastAsia"/>
        <w:b/>
        <w:color w:val="008080"/>
      </w:rPr>
      <w:t xml:space="preserve">www.whgchn.com            </w:t>
    </w:r>
    <w:r w:rsidRPr="008E2981">
      <w:rPr>
        <w:rFonts w:hint="eastAsia"/>
        <w:b/>
        <w:color w:val="008080"/>
      </w:rPr>
      <w:t>邮箱：</w:t>
    </w:r>
    <w:r w:rsidRPr="008E2981">
      <w:rPr>
        <w:rFonts w:hint="eastAsia"/>
        <w:b/>
        <w:color w:val="008080"/>
      </w:rPr>
      <w:t>800@ whgchn.com</w:t>
    </w:r>
  </w:p>
  <w:p w:rsidR="00284419" w:rsidRPr="001556C8" w:rsidRDefault="001556C8" w:rsidP="001556C8">
    <w:pPr>
      <w:pStyle w:val="a6"/>
      <w:pBdr>
        <w:top w:val="thinThickSmallGap" w:sz="24" w:space="1" w:color="auto"/>
      </w:pBdr>
      <w:ind w:firstLineChars="1347" w:firstLine="2434"/>
      <w:jc w:val="both"/>
      <w:textAlignment w:val="center"/>
      <w:rPr>
        <w:rFonts w:hint="eastAsia"/>
        <w:b/>
        <w:color w:val="008080"/>
      </w:rPr>
    </w:pPr>
    <w:r>
      <w:rPr>
        <w:rFonts w:hint="eastAsia"/>
        <w:b/>
        <w:color w:val="008080"/>
      </w:rPr>
      <w:t>免费热线</w:t>
    </w:r>
    <w:r w:rsidRPr="008E2981">
      <w:rPr>
        <w:rFonts w:hint="eastAsia"/>
        <w:b/>
        <w:color w:val="008080"/>
      </w:rPr>
      <w:t>：</w:t>
    </w:r>
    <w:r>
      <w:rPr>
        <w:rFonts w:hint="eastAsia"/>
        <w:b/>
        <w:color w:val="008080"/>
      </w:rPr>
      <w:t xml:space="preserve">400-027-8308            </w:t>
    </w:r>
    <w:r w:rsidRPr="008E2981">
      <w:rPr>
        <w:rFonts w:hint="eastAsia"/>
        <w:b/>
        <w:color w:val="008080"/>
      </w:rPr>
      <w:t>地址：武汉市东西湖经济开发区</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4777" w:rsidRDefault="00D84777">
      <w:r>
        <w:separator/>
      </w:r>
    </w:p>
  </w:footnote>
  <w:footnote w:type="continuationSeparator" w:id="0">
    <w:p w:rsidR="00D84777" w:rsidRDefault="00D847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F8A" w:rsidRPr="00D50ADE" w:rsidRDefault="00E70B67" w:rsidP="00D77B29">
    <w:pPr>
      <w:pStyle w:val="a5"/>
      <w:pBdr>
        <w:bottom w:val="thinThickSmallGap" w:sz="24" w:space="0" w:color="auto"/>
      </w:pBdr>
      <w:jc w:val="both"/>
      <w:rPr>
        <w:rFonts w:hint="eastAsia"/>
        <w:color w:val="333300"/>
      </w:rPr>
    </w:pPr>
    <w:r>
      <w:rPr>
        <w:rFonts w:hint="eastAsia"/>
        <w:noProof/>
      </w:rPr>
      <w:drawing>
        <wp:inline distT="0" distB="0" distL="0" distR="0">
          <wp:extent cx="3048000" cy="428625"/>
          <wp:effectExtent l="19050" t="0" r="0" b="0"/>
          <wp:docPr id="12" name="图片 12" descr="logo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123"/>
                  <pic:cNvPicPr>
                    <a:picLocks noChangeAspect="1" noChangeArrowheads="1"/>
                  </pic:cNvPicPr>
                </pic:nvPicPr>
                <pic:blipFill>
                  <a:blip r:embed="rId1"/>
                  <a:srcRect/>
                  <a:stretch>
                    <a:fillRect/>
                  </a:stretch>
                </pic:blipFill>
                <pic:spPr bwMode="auto">
                  <a:xfrm>
                    <a:off x="0" y="0"/>
                    <a:ext cx="3048000" cy="428625"/>
                  </a:xfrm>
                  <a:prstGeom prst="rect">
                    <a:avLst/>
                  </a:prstGeom>
                  <a:noFill/>
                  <a:ln w="9525">
                    <a:noFill/>
                    <a:miter lim="800000"/>
                    <a:headEnd/>
                    <a:tailEnd/>
                  </a:ln>
                </pic:spPr>
              </pic:pic>
            </a:graphicData>
          </a:graphic>
        </wp:inline>
      </w:drawing>
    </w:r>
    <w:r w:rsidR="00D50ADE">
      <w:rPr>
        <w:rFonts w:hint="eastAsia"/>
      </w:rPr>
      <w:t xml:space="preserve">                </w:t>
    </w:r>
    <w:r w:rsidR="007E0327">
      <w:rPr>
        <w:rFonts w:hint="eastAsia"/>
      </w:rPr>
      <w:t xml:space="preserve">               </w:t>
    </w:r>
    <w:r w:rsidR="00E5692C">
      <w:rPr>
        <w:rFonts w:hint="eastAsia"/>
      </w:rPr>
      <w:t xml:space="preserve">  </w:t>
    </w:r>
    <w:r w:rsidR="00D4404E">
      <w:rPr>
        <w:rFonts w:hint="eastAsia"/>
      </w:rPr>
      <w:t xml:space="preserve">   </w:t>
    </w:r>
    <w:r w:rsidR="00651184">
      <w:rPr>
        <w:rFonts w:hint="eastAsia"/>
        <w:b/>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84802"/>
    <w:multiLevelType w:val="hybridMultilevel"/>
    <w:tmpl w:val="893EB272"/>
    <w:lvl w:ilvl="0" w:tplc="04090001">
      <w:start w:val="1"/>
      <w:numFmt w:val="bullet"/>
      <w:lvlText w:val=""/>
      <w:lvlJc w:val="left"/>
      <w:pPr>
        <w:tabs>
          <w:tab w:val="num" w:pos="1020"/>
        </w:tabs>
        <w:ind w:left="1020" w:hanging="420"/>
      </w:pPr>
      <w:rPr>
        <w:rFonts w:ascii="Wingdings" w:hAnsi="Wingdings" w:hint="default"/>
      </w:rPr>
    </w:lvl>
    <w:lvl w:ilvl="1" w:tplc="04090003" w:tentative="1">
      <w:start w:val="1"/>
      <w:numFmt w:val="bullet"/>
      <w:lvlText w:val=""/>
      <w:lvlJc w:val="left"/>
      <w:pPr>
        <w:tabs>
          <w:tab w:val="num" w:pos="1440"/>
        </w:tabs>
        <w:ind w:left="1440" w:hanging="420"/>
      </w:pPr>
      <w:rPr>
        <w:rFonts w:ascii="Wingdings" w:hAnsi="Wingdings" w:hint="default"/>
      </w:rPr>
    </w:lvl>
    <w:lvl w:ilvl="2" w:tplc="04090005" w:tentative="1">
      <w:start w:val="1"/>
      <w:numFmt w:val="bullet"/>
      <w:lvlText w:val=""/>
      <w:lvlJc w:val="left"/>
      <w:pPr>
        <w:tabs>
          <w:tab w:val="num" w:pos="1860"/>
        </w:tabs>
        <w:ind w:left="1860" w:hanging="420"/>
      </w:pPr>
      <w:rPr>
        <w:rFonts w:ascii="Wingdings" w:hAnsi="Wingdings" w:hint="default"/>
      </w:rPr>
    </w:lvl>
    <w:lvl w:ilvl="3" w:tplc="04090001" w:tentative="1">
      <w:start w:val="1"/>
      <w:numFmt w:val="bullet"/>
      <w:lvlText w:val=""/>
      <w:lvlJc w:val="left"/>
      <w:pPr>
        <w:tabs>
          <w:tab w:val="num" w:pos="2280"/>
        </w:tabs>
        <w:ind w:left="2280" w:hanging="420"/>
      </w:pPr>
      <w:rPr>
        <w:rFonts w:ascii="Wingdings" w:hAnsi="Wingdings" w:hint="default"/>
      </w:rPr>
    </w:lvl>
    <w:lvl w:ilvl="4" w:tplc="04090003" w:tentative="1">
      <w:start w:val="1"/>
      <w:numFmt w:val="bullet"/>
      <w:lvlText w:val=""/>
      <w:lvlJc w:val="left"/>
      <w:pPr>
        <w:tabs>
          <w:tab w:val="num" w:pos="2700"/>
        </w:tabs>
        <w:ind w:left="2700" w:hanging="420"/>
      </w:pPr>
      <w:rPr>
        <w:rFonts w:ascii="Wingdings" w:hAnsi="Wingdings" w:hint="default"/>
      </w:rPr>
    </w:lvl>
    <w:lvl w:ilvl="5" w:tplc="04090005" w:tentative="1">
      <w:start w:val="1"/>
      <w:numFmt w:val="bullet"/>
      <w:lvlText w:val=""/>
      <w:lvlJc w:val="left"/>
      <w:pPr>
        <w:tabs>
          <w:tab w:val="num" w:pos="3120"/>
        </w:tabs>
        <w:ind w:left="3120" w:hanging="420"/>
      </w:pPr>
      <w:rPr>
        <w:rFonts w:ascii="Wingdings" w:hAnsi="Wingdings" w:hint="default"/>
      </w:rPr>
    </w:lvl>
    <w:lvl w:ilvl="6" w:tplc="04090001" w:tentative="1">
      <w:start w:val="1"/>
      <w:numFmt w:val="bullet"/>
      <w:lvlText w:val=""/>
      <w:lvlJc w:val="left"/>
      <w:pPr>
        <w:tabs>
          <w:tab w:val="num" w:pos="3540"/>
        </w:tabs>
        <w:ind w:left="3540" w:hanging="420"/>
      </w:pPr>
      <w:rPr>
        <w:rFonts w:ascii="Wingdings" w:hAnsi="Wingdings" w:hint="default"/>
      </w:rPr>
    </w:lvl>
    <w:lvl w:ilvl="7" w:tplc="04090003" w:tentative="1">
      <w:start w:val="1"/>
      <w:numFmt w:val="bullet"/>
      <w:lvlText w:val=""/>
      <w:lvlJc w:val="left"/>
      <w:pPr>
        <w:tabs>
          <w:tab w:val="num" w:pos="3960"/>
        </w:tabs>
        <w:ind w:left="3960" w:hanging="420"/>
      </w:pPr>
      <w:rPr>
        <w:rFonts w:ascii="Wingdings" w:hAnsi="Wingdings" w:hint="default"/>
      </w:rPr>
    </w:lvl>
    <w:lvl w:ilvl="8" w:tplc="04090005" w:tentative="1">
      <w:start w:val="1"/>
      <w:numFmt w:val="bullet"/>
      <w:lvlText w:val=""/>
      <w:lvlJc w:val="left"/>
      <w:pPr>
        <w:tabs>
          <w:tab w:val="num" w:pos="4380"/>
        </w:tabs>
        <w:ind w:left="4380" w:hanging="420"/>
      </w:pPr>
      <w:rPr>
        <w:rFonts w:ascii="Wingdings" w:hAnsi="Wingdings" w:hint="default"/>
      </w:rPr>
    </w:lvl>
  </w:abstractNum>
  <w:abstractNum w:abstractNumId="1">
    <w:nsid w:val="0734146F"/>
    <w:multiLevelType w:val="hybridMultilevel"/>
    <w:tmpl w:val="23942B78"/>
    <w:lvl w:ilvl="0" w:tplc="7D8A98B8">
      <w:start w:val="1"/>
      <w:numFmt w:val="decimal"/>
      <w:lvlText w:val="4.%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92B7A72"/>
    <w:multiLevelType w:val="hybridMultilevel"/>
    <w:tmpl w:val="518E0D36"/>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0A406C93"/>
    <w:multiLevelType w:val="hybridMultilevel"/>
    <w:tmpl w:val="2CA07166"/>
    <w:lvl w:ilvl="0" w:tplc="F3B88574">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4">
    <w:nsid w:val="0B9925B8"/>
    <w:multiLevelType w:val="hybridMultilevel"/>
    <w:tmpl w:val="738414B4"/>
    <w:lvl w:ilvl="0" w:tplc="794CD858">
      <w:numFmt w:val="bullet"/>
      <w:lvlText w:val=""/>
      <w:lvlJc w:val="left"/>
      <w:pPr>
        <w:tabs>
          <w:tab w:val="num" w:pos="420"/>
        </w:tabs>
        <w:ind w:left="420" w:hanging="420"/>
      </w:pPr>
      <w:rPr>
        <w:rFonts w:ascii="Wingdings" w:eastAsia="宋体" w:hAnsi="Wingdings" w:cs="(使用中文字体)"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0BA853C5"/>
    <w:multiLevelType w:val="singleLevel"/>
    <w:tmpl w:val="42EE1390"/>
    <w:lvl w:ilvl="0">
      <w:start w:val="1"/>
      <w:numFmt w:val="decimal"/>
      <w:lvlText w:val="%1"/>
      <w:legacy w:legacy="1" w:legacySpace="0" w:legacyIndent="360"/>
      <w:lvlJc w:val="left"/>
      <w:rPr>
        <w:rFonts w:ascii="宋体" w:eastAsia="宋体" w:hAnsi="宋体" w:hint="eastAsia"/>
      </w:rPr>
    </w:lvl>
  </w:abstractNum>
  <w:abstractNum w:abstractNumId="6">
    <w:nsid w:val="0CF70994"/>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
    <w:nsid w:val="0FE85F03"/>
    <w:multiLevelType w:val="hybridMultilevel"/>
    <w:tmpl w:val="D11EE0C0"/>
    <w:lvl w:ilvl="0" w:tplc="C1686BB8">
      <w:start w:val="3"/>
      <w:numFmt w:val="lowerLetter"/>
      <w:lvlText w:val="%1、"/>
      <w:lvlJc w:val="left"/>
      <w:pPr>
        <w:tabs>
          <w:tab w:val="num" w:pos="420"/>
        </w:tabs>
        <w:ind w:left="420" w:hanging="420"/>
      </w:pPr>
      <w:rPr>
        <w:rFonts w:hint="eastAsia"/>
        <w:sz w:val="2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00D71F0"/>
    <w:multiLevelType w:val="hybridMultilevel"/>
    <w:tmpl w:val="BEB6E348"/>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2CD7478"/>
    <w:multiLevelType w:val="hybridMultilevel"/>
    <w:tmpl w:val="67746004"/>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0">
    <w:nsid w:val="150E6B13"/>
    <w:multiLevelType w:val="hybridMultilevel"/>
    <w:tmpl w:val="F61E5F3C"/>
    <w:lvl w:ilvl="0" w:tplc="1DB298E0">
      <w:start w:val="1"/>
      <w:numFmt w:val="decimal"/>
      <w:lvlText w:val="%1."/>
      <w:lvlJc w:val="left"/>
      <w:pPr>
        <w:tabs>
          <w:tab w:val="num" w:pos="0"/>
        </w:tabs>
        <w:ind w:left="312" w:hanging="312"/>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BFD61A7"/>
    <w:multiLevelType w:val="singleLevel"/>
    <w:tmpl w:val="0409000F"/>
    <w:lvl w:ilvl="0">
      <w:start w:val="1"/>
      <w:numFmt w:val="decimal"/>
      <w:lvlText w:val="%1."/>
      <w:lvlJc w:val="left"/>
      <w:pPr>
        <w:tabs>
          <w:tab w:val="num" w:pos="420"/>
        </w:tabs>
        <w:ind w:left="420" w:hanging="420"/>
      </w:pPr>
      <w:rPr>
        <w:rFonts w:hint="eastAsia"/>
      </w:rPr>
    </w:lvl>
  </w:abstractNum>
  <w:abstractNum w:abstractNumId="12">
    <w:nsid w:val="1EA302CD"/>
    <w:multiLevelType w:val="hybridMultilevel"/>
    <w:tmpl w:val="7A360596"/>
    <w:lvl w:ilvl="0" w:tplc="A5FC5DBC">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5514660"/>
    <w:multiLevelType w:val="hybridMultilevel"/>
    <w:tmpl w:val="3AF6403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258E6206"/>
    <w:multiLevelType w:val="hybridMultilevel"/>
    <w:tmpl w:val="8836F3B4"/>
    <w:lvl w:ilvl="0" w:tplc="1DB298E0">
      <w:start w:val="1"/>
      <w:numFmt w:val="decimal"/>
      <w:lvlText w:val="%1."/>
      <w:lvlJc w:val="left"/>
      <w:pPr>
        <w:tabs>
          <w:tab w:val="num" w:pos="0"/>
        </w:tabs>
        <w:ind w:left="312" w:hanging="312"/>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2E9F3985"/>
    <w:multiLevelType w:val="hybridMultilevel"/>
    <w:tmpl w:val="DD687986"/>
    <w:lvl w:ilvl="0" w:tplc="794CD858">
      <w:numFmt w:val="bullet"/>
      <w:lvlText w:val=""/>
      <w:lvlJc w:val="left"/>
      <w:pPr>
        <w:tabs>
          <w:tab w:val="num" w:pos="420"/>
        </w:tabs>
        <w:ind w:left="420" w:hanging="420"/>
      </w:pPr>
      <w:rPr>
        <w:rFonts w:ascii="Wingdings" w:eastAsia="宋体" w:hAnsi="Wingdings" w:cs="(使用中文字体)"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6C968A1"/>
    <w:multiLevelType w:val="hybridMultilevel"/>
    <w:tmpl w:val="70E2100A"/>
    <w:lvl w:ilvl="0" w:tplc="794CD858">
      <w:numFmt w:val="bullet"/>
      <w:lvlText w:val=""/>
      <w:lvlJc w:val="left"/>
      <w:pPr>
        <w:tabs>
          <w:tab w:val="num" w:pos="420"/>
        </w:tabs>
        <w:ind w:left="420" w:hanging="420"/>
      </w:pPr>
      <w:rPr>
        <w:rFonts w:ascii="Wingdings" w:eastAsia="宋体" w:hAnsi="Wingdings" w:cs="(使用中文字体)"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44011076"/>
    <w:multiLevelType w:val="hybridMultilevel"/>
    <w:tmpl w:val="85745196"/>
    <w:lvl w:ilvl="0" w:tplc="794CD858">
      <w:numFmt w:val="bullet"/>
      <w:lvlText w:val=""/>
      <w:lvlJc w:val="left"/>
      <w:pPr>
        <w:tabs>
          <w:tab w:val="num" w:pos="420"/>
        </w:tabs>
        <w:ind w:left="420" w:hanging="420"/>
      </w:pPr>
      <w:rPr>
        <w:rFonts w:ascii="Wingdings" w:eastAsia="宋体" w:hAnsi="Wingdings" w:cs="(使用中文字体)"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4AE44D1D"/>
    <w:multiLevelType w:val="hybridMultilevel"/>
    <w:tmpl w:val="D1C4D662"/>
    <w:lvl w:ilvl="0" w:tplc="E61EB866">
      <w:start w:val="1"/>
      <w:numFmt w:val="japaneseCounting"/>
      <w:lvlText w:val="%1、"/>
      <w:lvlJc w:val="left"/>
      <w:pPr>
        <w:tabs>
          <w:tab w:val="num" w:pos="480"/>
        </w:tabs>
        <w:ind w:left="480" w:hanging="480"/>
      </w:pPr>
      <w:rPr>
        <w:rFonts w:hint="default"/>
      </w:rPr>
    </w:lvl>
    <w:lvl w:ilvl="1" w:tplc="0409000F">
      <w:start w:val="1"/>
      <w:numFmt w:val="decimal"/>
      <w:lvlText w:val="%2."/>
      <w:lvlJc w:val="left"/>
      <w:pPr>
        <w:tabs>
          <w:tab w:val="num" w:pos="840"/>
        </w:tabs>
        <w:ind w:left="840" w:hanging="420"/>
      </w:pPr>
      <w:rPr>
        <w:rFonts w:hint="default"/>
      </w:rPr>
    </w:lvl>
    <w:lvl w:ilvl="2" w:tplc="1724415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BE839F0"/>
    <w:multiLevelType w:val="singleLevel"/>
    <w:tmpl w:val="0409000F"/>
    <w:lvl w:ilvl="0">
      <w:start w:val="1"/>
      <w:numFmt w:val="decimal"/>
      <w:lvlText w:val="%1."/>
      <w:lvlJc w:val="left"/>
      <w:pPr>
        <w:tabs>
          <w:tab w:val="num" w:pos="960"/>
        </w:tabs>
        <w:ind w:left="960" w:hanging="420"/>
      </w:pPr>
      <w:rPr>
        <w:rFonts w:hint="eastAsia"/>
      </w:rPr>
    </w:lvl>
  </w:abstractNum>
  <w:abstractNum w:abstractNumId="20">
    <w:nsid w:val="500D4D94"/>
    <w:multiLevelType w:val="hybridMultilevel"/>
    <w:tmpl w:val="41408AC0"/>
    <w:lvl w:ilvl="0" w:tplc="0409000F">
      <w:start w:val="1"/>
      <w:numFmt w:val="decimal"/>
      <w:lvlText w:val="%1."/>
      <w:lvlJc w:val="left"/>
      <w:pPr>
        <w:tabs>
          <w:tab w:val="num" w:pos="420"/>
        </w:tabs>
        <w:ind w:left="420" w:hanging="420"/>
      </w:pPr>
    </w:lvl>
    <w:lvl w:ilvl="1" w:tplc="E398C806">
      <w:start w:val="1"/>
      <w:numFmt w:val="decimal"/>
      <w:lvlText w:val="(%2)"/>
      <w:lvlJc w:val="left"/>
      <w:pPr>
        <w:tabs>
          <w:tab w:val="num" w:pos="1245"/>
        </w:tabs>
        <w:ind w:left="1245" w:hanging="825"/>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55A26523"/>
    <w:multiLevelType w:val="hybridMultilevel"/>
    <w:tmpl w:val="5A0CEA0C"/>
    <w:lvl w:ilvl="0" w:tplc="04090001">
      <w:start w:val="1"/>
      <w:numFmt w:val="bullet"/>
      <w:lvlText w:val=""/>
      <w:lvlJc w:val="left"/>
      <w:pPr>
        <w:tabs>
          <w:tab w:val="num" w:pos="1020"/>
        </w:tabs>
        <w:ind w:left="1020" w:hanging="420"/>
      </w:pPr>
      <w:rPr>
        <w:rFonts w:ascii="Wingdings" w:hAnsi="Wingdings" w:hint="default"/>
      </w:rPr>
    </w:lvl>
    <w:lvl w:ilvl="1" w:tplc="04090003" w:tentative="1">
      <w:start w:val="1"/>
      <w:numFmt w:val="bullet"/>
      <w:lvlText w:val=""/>
      <w:lvlJc w:val="left"/>
      <w:pPr>
        <w:tabs>
          <w:tab w:val="num" w:pos="1440"/>
        </w:tabs>
        <w:ind w:left="1440" w:hanging="420"/>
      </w:pPr>
      <w:rPr>
        <w:rFonts w:ascii="Wingdings" w:hAnsi="Wingdings" w:hint="default"/>
      </w:rPr>
    </w:lvl>
    <w:lvl w:ilvl="2" w:tplc="04090005" w:tentative="1">
      <w:start w:val="1"/>
      <w:numFmt w:val="bullet"/>
      <w:lvlText w:val=""/>
      <w:lvlJc w:val="left"/>
      <w:pPr>
        <w:tabs>
          <w:tab w:val="num" w:pos="1860"/>
        </w:tabs>
        <w:ind w:left="1860" w:hanging="420"/>
      </w:pPr>
      <w:rPr>
        <w:rFonts w:ascii="Wingdings" w:hAnsi="Wingdings" w:hint="default"/>
      </w:rPr>
    </w:lvl>
    <w:lvl w:ilvl="3" w:tplc="04090001" w:tentative="1">
      <w:start w:val="1"/>
      <w:numFmt w:val="bullet"/>
      <w:lvlText w:val=""/>
      <w:lvlJc w:val="left"/>
      <w:pPr>
        <w:tabs>
          <w:tab w:val="num" w:pos="2280"/>
        </w:tabs>
        <w:ind w:left="2280" w:hanging="420"/>
      </w:pPr>
      <w:rPr>
        <w:rFonts w:ascii="Wingdings" w:hAnsi="Wingdings" w:hint="default"/>
      </w:rPr>
    </w:lvl>
    <w:lvl w:ilvl="4" w:tplc="04090003" w:tentative="1">
      <w:start w:val="1"/>
      <w:numFmt w:val="bullet"/>
      <w:lvlText w:val=""/>
      <w:lvlJc w:val="left"/>
      <w:pPr>
        <w:tabs>
          <w:tab w:val="num" w:pos="2700"/>
        </w:tabs>
        <w:ind w:left="2700" w:hanging="420"/>
      </w:pPr>
      <w:rPr>
        <w:rFonts w:ascii="Wingdings" w:hAnsi="Wingdings" w:hint="default"/>
      </w:rPr>
    </w:lvl>
    <w:lvl w:ilvl="5" w:tplc="04090005" w:tentative="1">
      <w:start w:val="1"/>
      <w:numFmt w:val="bullet"/>
      <w:lvlText w:val=""/>
      <w:lvlJc w:val="left"/>
      <w:pPr>
        <w:tabs>
          <w:tab w:val="num" w:pos="3120"/>
        </w:tabs>
        <w:ind w:left="3120" w:hanging="420"/>
      </w:pPr>
      <w:rPr>
        <w:rFonts w:ascii="Wingdings" w:hAnsi="Wingdings" w:hint="default"/>
      </w:rPr>
    </w:lvl>
    <w:lvl w:ilvl="6" w:tplc="04090001" w:tentative="1">
      <w:start w:val="1"/>
      <w:numFmt w:val="bullet"/>
      <w:lvlText w:val=""/>
      <w:lvlJc w:val="left"/>
      <w:pPr>
        <w:tabs>
          <w:tab w:val="num" w:pos="3540"/>
        </w:tabs>
        <w:ind w:left="3540" w:hanging="420"/>
      </w:pPr>
      <w:rPr>
        <w:rFonts w:ascii="Wingdings" w:hAnsi="Wingdings" w:hint="default"/>
      </w:rPr>
    </w:lvl>
    <w:lvl w:ilvl="7" w:tplc="04090003" w:tentative="1">
      <w:start w:val="1"/>
      <w:numFmt w:val="bullet"/>
      <w:lvlText w:val=""/>
      <w:lvlJc w:val="left"/>
      <w:pPr>
        <w:tabs>
          <w:tab w:val="num" w:pos="3960"/>
        </w:tabs>
        <w:ind w:left="3960" w:hanging="420"/>
      </w:pPr>
      <w:rPr>
        <w:rFonts w:ascii="Wingdings" w:hAnsi="Wingdings" w:hint="default"/>
      </w:rPr>
    </w:lvl>
    <w:lvl w:ilvl="8" w:tplc="04090005" w:tentative="1">
      <w:start w:val="1"/>
      <w:numFmt w:val="bullet"/>
      <w:lvlText w:val=""/>
      <w:lvlJc w:val="left"/>
      <w:pPr>
        <w:tabs>
          <w:tab w:val="num" w:pos="4380"/>
        </w:tabs>
        <w:ind w:left="4380" w:hanging="420"/>
      </w:pPr>
      <w:rPr>
        <w:rFonts w:ascii="Wingdings" w:hAnsi="Wingdings" w:hint="default"/>
      </w:rPr>
    </w:lvl>
  </w:abstractNum>
  <w:abstractNum w:abstractNumId="22">
    <w:nsid w:val="596B15AF"/>
    <w:multiLevelType w:val="singleLevel"/>
    <w:tmpl w:val="42EE1390"/>
    <w:lvl w:ilvl="0">
      <w:start w:val="1"/>
      <w:numFmt w:val="decimal"/>
      <w:lvlText w:val="%1"/>
      <w:legacy w:legacy="1" w:legacySpace="0" w:legacyIndent="360"/>
      <w:lvlJc w:val="left"/>
      <w:rPr>
        <w:rFonts w:ascii="宋体" w:eastAsia="宋体" w:hAnsi="宋体" w:hint="eastAsia"/>
      </w:rPr>
    </w:lvl>
  </w:abstractNum>
  <w:abstractNum w:abstractNumId="23">
    <w:nsid w:val="59F42CAE"/>
    <w:multiLevelType w:val="hybridMultilevel"/>
    <w:tmpl w:val="42005A74"/>
    <w:lvl w:ilvl="0" w:tplc="04090001">
      <w:start w:val="1"/>
      <w:numFmt w:val="bullet"/>
      <w:lvlText w:val=""/>
      <w:lvlJc w:val="left"/>
      <w:pPr>
        <w:tabs>
          <w:tab w:val="num" w:pos="420"/>
        </w:tabs>
        <w:ind w:left="420" w:hanging="420"/>
      </w:pPr>
      <w:rPr>
        <w:rFonts w:ascii="Wingdings" w:hAnsi="Wingdings" w:hint="default"/>
      </w:rPr>
    </w:lvl>
    <w:lvl w:ilvl="1" w:tplc="E3FCE886">
      <w:start w:val="2"/>
      <w:numFmt w:val="decimal"/>
      <w:lvlText w:val="%2）"/>
      <w:lvlJc w:val="left"/>
      <w:pPr>
        <w:tabs>
          <w:tab w:val="num" w:pos="360"/>
        </w:tabs>
        <w:ind w:left="360" w:hanging="360"/>
      </w:pPr>
      <w:rPr>
        <w:rFonts w:hint="default"/>
      </w:rPr>
    </w:lvl>
    <w:lvl w:ilvl="2" w:tplc="04090001">
      <w:start w:val="1"/>
      <w:numFmt w:val="bullet"/>
      <w:lvlText w:val=""/>
      <w:lvlJc w:val="left"/>
      <w:pPr>
        <w:tabs>
          <w:tab w:val="num" w:pos="1260"/>
        </w:tabs>
        <w:ind w:left="1260" w:hanging="420"/>
      </w:pPr>
      <w:rPr>
        <w:rFonts w:ascii="Wingdings" w:hAnsi="Wingding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5D6D57E6"/>
    <w:multiLevelType w:val="singleLevel"/>
    <w:tmpl w:val="B178F6B8"/>
    <w:lvl w:ilvl="0">
      <w:start w:val="2"/>
      <w:numFmt w:val="decimal"/>
      <w:lvlText w:val="%1"/>
      <w:legacy w:legacy="1" w:legacySpace="0" w:legacyIndent="360"/>
      <w:lvlJc w:val="left"/>
      <w:rPr>
        <w:rFonts w:ascii="宋体" w:eastAsia="宋体" w:hAnsi="宋体" w:hint="eastAsia"/>
      </w:rPr>
    </w:lvl>
  </w:abstractNum>
  <w:abstractNum w:abstractNumId="25">
    <w:nsid w:val="5E7E635C"/>
    <w:multiLevelType w:val="singleLevel"/>
    <w:tmpl w:val="B178F6B8"/>
    <w:lvl w:ilvl="0">
      <w:start w:val="2"/>
      <w:numFmt w:val="decimal"/>
      <w:lvlText w:val="%1"/>
      <w:legacy w:legacy="1" w:legacySpace="0" w:legacyIndent="360"/>
      <w:lvlJc w:val="left"/>
      <w:rPr>
        <w:rFonts w:ascii="宋体" w:eastAsia="宋体" w:hAnsi="宋体" w:hint="eastAsia"/>
      </w:rPr>
    </w:lvl>
  </w:abstractNum>
  <w:abstractNum w:abstractNumId="26">
    <w:nsid w:val="5ED00F99"/>
    <w:multiLevelType w:val="hybridMultilevel"/>
    <w:tmpl w:val="1C566C02"/>
    <w:lvl w:ilvl="0" w:tplc="6AE2C44E">
      <w:start w:val="1"/>
      <w:numFmt w:val="decimal"/>
      <w:lvlText w:val="%1．"/>
      <w:lvlJc w:val="left"/>
      <w:pPr>
        <w:tabs>
          <w:tab w:val="num" w:pos="690"/>
        </w:tabs>
        <w:ind w:left="690" w:hanging="360"/>
      </w:pPr>
      <w:rPr>
        <w:rFonts w:hint="eastAsia"/>
      </w:rPr>
    </w:lvl>
    <w:lvl w:ilvl="1" w:tplc="268AFB6A">
      <w:start w:val="5"/>
      <w:numFmt w:val="decimal"/>
      <w:lvlText w:val="%2."/>
      <w:lvlJc w:val="left"/>
      <w:pPr>
        <w:tabs>
          <w:tab w:val="num" w:pos="1110"/>
        </w:tabs>
        <w:ind w:left="1110" w:hanging="360"/>
      </w:pPr>
      <w:rPr>
        <w:rFonts w:hint="default"/>
        <w:b w:val="0"/>
      </w:rPr>
    </w:lvl>
    <w:lvl w:ilvl="2" w:tplc="0409001B" w:tentative="1">
      <w:start w:val="1"/>
      <w:numFmt w:val="lowerRoman"/>
      <w:lvlText w:val="%3."/>
      <w:lvlJc w:val="righ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9" w:tentative="1">
      <w:start w:val="1"/>
      <w:numFmt w:val="lowerLetter"/>
      <w:lvlText w:val="%5)"/>
      <w:lvlJc w:val="left"/>
      <w:pPr>
        <w:tabs>
          <w:tab w:val="num" w:pos="2430"/>
        </w:tabs>
        <w:ind w:left="2430" w:hanging="420"/>
      </w:pPr>
    </w:lvl>
    <w:lvl w:ilvl="5" w:tplc="0409001B" w:tentative="1">
      <w:start w:val="1"/>
      <w:numFmt w:val="lowerRoman"/>
      <w:lvlText w:val="%6."/>
      <w:lvlJc w:val="righ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9" w:tentative="1">
      <w:start w:val="1"/>
      <w:numFmt w:val="lowerLetter"/>
      <w:lvlText w:val="%8)"/>
      <w:lvlJc w:val="left"/>
      <w:pPr>
        <w:tabs>
          <w:tab w:val="num" w:pos="3690"/>
        </w:tabs>
        <w:ind w:left="3690" w:hanging="420"/>
      </w:pPr>
    </w:lvl>
    <w:lvl w:ilvl="8" w:tplc="0409001B" w:tentative="1">
      <w:start w:val="1"/>
      <w:numFmt w:val="lowerRoman"/>
      <w:lvlText w:val="%9."/>
      <w:lvlJc w:val="right"/>
      <w:pPr>
        <w:tabs>
          <w:tab w:val="num" w:pos="4110"/>
        </w:tabs>
        <w:ind w:left="4110" w:hanging="420"/>
      </w:pPr>
    </w:lvl>
  </w:abstractNum>
  <w:abstractNum w:abstractNumId="27">
    <w:nsid w:val="643805C8"/>
    <w:multiLevelType w:val="hybridMultilevel"/>
    <w:tmpl w:val="DED8B5D8"/>
    <w:lvl w:ilvl="0" w:tplc="794CD858">
      <w:numFmt w:val="bullet"/>
      <w:lvlText w:val=""/>
      <w:lvlJc w:val="left"/>
      <w:pPr>
        <w:tabs>
          <w:tab w:val="num" w:pos="420"/>
        </w:tabs>
        <w:ind w:left="420" w:hanging="420"/>
      </w:pPr>
      <w:rPr>
        <w:rFonts w:ascii="Wingdings" w:eastAsia="宋体" w:hAnsi="Wingdings" w:cs="(使用中文字体)"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6B3B760C"/>
    <w:multiLevelType w:val="hybridMultilevel"/>
    <w:tmpl w:val="216A62E2"/>
    <w:lvl w:ilvl="0" w:tplc="3A3C9F48">
      <w:start w:val="1"/>
      <w:numFmt w:val="decimal"/>
      <w:lvlText w:val="%1．"/>
      <w:lvlJc w:val="left"/>
      <w:pPr>
        <w:tabs>
          <w:tab w:val="num" w:pos="585"/>
        </w:tabs>
        <w:ind w:left="585" w:hanging="360"/>
      </w:pPr>
      <w:rPr>
        <w:rFonts w:hint="eastAsia"/>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29">
    <w:nsid w:val="6DE52C24"/>
    <w:multiLevelType w:val="hybridMultilevel"/>
    <w:tmpl w:val="1ADE262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nsid w:val="6EB15BD3"/>
    <w:multiLevelType w:val="singleLevel"/>
    <w:tmpl w:val="DB8E60F4"/>
    <w:lvl w:ilvl="0">
      <w:start w:val="7"/>
      <w:numFmt w:val="bullet"/>
      <w:lvlText w:val="▲"/>
      <w:lvlJc w:val="left"/>
      <w:pPr>
        <w:tabs>
          <w:tab w:val="num" w:pos="675"/>
        </w:tabs>
        <w:ind w:left="675" w:hanging="570"/>
      </w:pPr>
      <w:rPr>
        <w:rFonts w:ascii="宋体" w:eastAsia="宋体" w:hAnsi="Times New Roman" w:hint="eastAsia"/>
      </w:rPr>
    </w:lvl>
  </w:abstractNum>
  <w:abstractNum w:abstractNumId="31">
    <w:nsid w:val="7ABB2F05"/>
    <w:multiLevelType w:val="hybridMultilevel"/>
    <w:tmpl w:val="30D27320"/>
    <w:lvl w:ilvl="0" w:tplc="E8524930">
      <w:start w:val="1"/>
      <w:numFmt w:val="decimal"/>
      <w:lvlText w:val="%1．"/>
      <w:lvlJc w:val="left"/>
      <w:pPr>
        <w:tabs>
          <w:tab w:val="num" w:pos="585"/>
        </w:tabs>
        <w:ind w:left="585" w:hanging="360"/>
      </w:pPr>
      <w:rPr>
        <w:rFonts w:hint="eastAsia"/>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num w:numId="1">
    <w:abstractNumId w:val="5"/>
  </w:num>
  <w:num w:numId="2">
    <w:abstractNumId w:val="5"/>
    <w:lvlOverride w:ilvl="0">
      <w:lvl w:ilvl="0">
        <w:start w:val="4"/>
        <w:numFmt w:val="decimal"/>
        <w:lvlText w:val="%1"/>
        <w:legacy w:legacy="1" w:legacySpace="0" w:legacyIndent="360"/>
        <w:lvlJc w:val="left"/>
        <w:rPr>
          <w:rFonts w:ascii="宋体" w:eastAsia="宋体" w:hAnsi="宋体" w:hint="eastAsia"/>
        </w:rPr>
      </w:lvl>
    </w:lvlOverride>
  </w:num>
  <w:num w:numId="3">
    <w:abstractNumId w:val="5"/>
    <w:lvlOverride w:ilvl="0">
      <w:lvl w:ilvl="0">
        <w:start w:val="7"/>
        <w:numFmt w:val="decimal"/>
        <w:lvlText w:val="%1"/>
        <w:legacy w:legacy="1" w:legacySpace="0" w:legacyIndent="360"/>
        <w:lvlJc w:val="left"/>
        <w:rPr>
          <w:rFonts w:ascii="宋体" w:eastAsia="宋体" w:hAnsi="宋体" w:hint="eastAsia"/>
        </w:rPr>
      </w:lvl>
    </w:lvlOverride>
  </w:num>
  <w:num w:numId="4">
    <w:abstractNumId w:val="5"/>
    <w:lvlOverride w:ilvl="0">
      <w:lvl w:ilvl="0">
        <w:start w:val="9"/>
        <w:numFmt w:val="decimal"/>
        <w:lvlText w:val="%1"/>
        <w:legacy w:legacy="1" w:legacySpace="0" w:legacyIndent="360"/>
        <w:lvlJc w:val="left"/>
        <w:rPr>
          <w:rFonts w:ascii="宋体" w:eastAsia="宋体" w:hAnsi="宋体" w:hint="eastAsia"/>
        </w:rPr>
      </w:lvl>
    </w:lvlOverride>
  </w:num>
  <w:num w:numId="5">
    <w:abstractNumId w:val="5"/>
    <w:lvlOverride w:ilvl="0">
      <w:lvl w:ilvl="0">
        <w:start w:val="12"/>
        <w:numFmt w:val="decimal"/>
        <w:lvlText w:val="%1"/>
        <w:legacy w:legacy="1" w:legacySpace="0" w:legacyIndent="360"/>
        <w:lvlJc w:val="left"/>
        <w:rPr>
          <w:rFonts w:ascii="宋体" w:eastAsia="宋体" w:hAnsi="宋体" w:hint="eastAsia"/>
        </w:rPr>
      </w:lvl>
    </w:lvlOverride>
  </w:num>
  <w:num w:numId="6">
    <w:abstractNumId w:val="5"/>
    <w:lvlOverride w:ilvl="0">
      <w:lvl w:ilvl="0">
        <w:start w:val="15"/>
        <w:numFmt w:val="decimal"/>
        <w:lvlText w:val="%1"/>
        <w:legacy w:legacy="1" w:legacySpace="0" w:legacyIndent="360"/>
        <w:lvlJc w:val="left"/>
        <w:rPr>
          <w:rFonts w:ascii="宋体" w:eastAsia="宋体" w:hAnsi="宋体" w:hint="eastAsia"/>
        </w:rPr>
      </w:lvl>
    </w:lvlOverride>
  </w:num>
  <w:num w:numId="7">
    <w:abstractNumId w:val="5"/>
    <w:lvlOverride w:ilvl="0">
      <w:lvl w:ilvl="0">
        <w:start w:val="19"/>
        <w:numFmt w:val="decimal"/>
        <w:lvlText w:val="%1"/>
        <w:legacy w:legacy="1" w:legacySpace="0" w:legacyIndent="360"/>
        <w:lvlJc w:val="left"/>
        <w:rPr>
          <w:rFonts w:ascii="宋体" w:eastAsia="宋体" w:hAnsi="宋体" w:hint="eastAsia"/>
        </w:rPr>
      </w:lvl>
    </w:lvlOverride>
  </w:num>
  <w:num w:numId="8">
    <w:abstractNumId w:val="5"/>
    <w:lvlOverride w:ilvl="0">
      <w:lvl w:ilvl="0">
        <w:start w:val="21"/>
        <w:numFmt w:val="decimal"/>
        <w:lvlText w:val="%1"/>
        <w:legacy w:legacy="1" w:legacySpace="0" w:legacyIndent="360"/>
        <w:lvlJc w:val="left"/>
        <w:rPr>
          <w:rFonts w:ascii="宋体" w:eastAsia="宋体" w:hAnsi="宋体" w:hint="eastAsia"/>
        </w:rPr>
      </w:lvl>
    </w:lvlOverride>
  </w:num>
  <w:num w:numId="9">
    <w:abstractNumId w:val="24"/>
  </w:num>
  <w:num w:numId="10">
    <w:abstractNumId w:val="24"/>
    <w:lvlOverride w:ilvl="0">
      <w:lvl w:ilvl="0">
        <w:start w:val="3"/>
        <w:numFmt w:val="decimal"/>
        <w:lvlText w:val="%1"/>
        <w:legacy w:legacy="1" w:legacySpace="0" w:legacyIndent="360"/>
        <w:lvlJc w:val="left"/>
        <w:rPr>
          <w:rFonts w:ascii="宋体" w:eastAsia="宋体" w:hAnsi="宋体" w:hint="eastAsia"/>
        </w:rPr>
      </w:lvl>
    </w:lvlOverride>
  </w:num>
  <w:num w:numId="11">
    <w:abstractNumId w:val="24"/>
    <w:lvlOverride w:ilvl="0">
      <w:lvl w:ilvl="0">
        <w:start w:val="5"/>
        <w:numFmt w:val="decimal"/>
        <w:lvlText w:val="%1"/>
        <w:legacy w:legacy="1" w:legacySpace="0" w:legacyIndent="360"/>
        <w:lvlJc w:val="left"/>
        <w:rPr>
          <w:rFonts w:ascii="宋体" w:eastAsia="宋体" w:hAnsi="宋体" w:hint="eastAsia"/>
        </w:rPr>
      </w:lvl>
    </w:lvlOverride>
  </w:num>
  <w:num w:numId="12">
    <w:abstractNumId w:val="24"/>
    <w:lvlOverride w:ilvl="0">
      <w:lvl w:ilvl="0">
        <w:start w:val="8"/>
        <w:numFmt w:val="decimal"/>
        <w:lvlText w:val="%1"/>
        <w:legacy w:legacy="1" w:legacySpace="0" w:legacyIndent="360"/>
        <w:lvlJc w:val="left"/>
        <w:rPr>
          <w:rFonts w:ascii="宋体" w:eastAsia="宋体" w:hAnsi="宋体" w:hint="eastAsia"/>
        </w:rPr>
      </w:lvl>
    </w:lvlOverride>
  </w:num>
  <w:num w:numId="13">
    <w:abstractNumId w:val="24"/>
    <w:lvlOverride w:ilvl="0">
      <w:lvl w:ilvl="0">
        <w:start w:val="9"/>
        <w:numFmt w:val="decimal"/>
        <w:lvlText w:val="%1"/>
        <w:legacy w:legacy="1" w:legacySpace="0" w:legacyIndent="360"/>
        <w:lvlJc w:val="left"/>
        <w:rPr>
          <w:rFonts w:ascii="宋体" w:eastAsia="宋体" w:hAnsi="宋体" w:hint="eastAsia"/>
        </w:rPr>
      </w:lvl>
    </w:lvlOverride>
  </w:num>
  <w:num w:numId="14">
    <w:abstractNumId w:val="24"/>
    <w:lvlOverride w:ilvl="0">
      <w:lvl w:ilvl="0">
        <w:start w:val="10"/>
        <w:numFmt w:val="decimal"/>
        <w:lvlText w:val="%1"/>
        <w:legacy w:legacy="1" w:legacySpace="0" w:legacyIndent="360"/>
        <w:lvlJc w:val="left"/>
        <w:rPr>
          <w:rFonts w:ascii="宋体" w:eastAsia="宋体" w:hAnsi="宋体" w:hint="eastAsia"/>
        </w:rPr>
      </w:lvl>
    </w:lvlOverride>
  </w:num>
  <w:num w:numId="15">
    <w:abstractNumId w:val="22"/>
  </w:num>
  <w:num w:numId="16">
    <w:abstractNumId w:val="25"/>
  </w:num>
  <w:num w:numId="17">
    <w:abstractNumId w:val="26"/>
  </w:num>
  <w:num w:numId="18">
    <w:abstractNumId w:val="28"/>
  </w:num>
  <w:num w:numId="19">
    <w:abstractNumId w:val="31"/>
  </w:num>
  <w:num w:numId="20">
    <w:abstractNumId w:val="3"/>
  </w:num>
  <w:num w:numId="21">
    <w:abstractNumId w:val="12"/>
  </w:num>
  <w:num w:numId="22">
    <w:abstractNumId w:val="1"/>
  </w:num>
  <w:num w:numId="23">
    <w:abstractNumId w:val="19"/>
  </w:num>
  <w:num w:numId="24">
    <w:abstractNumId w:val="23"/>
    <w:lvlOverride w:ilvl="0"/>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4"/>
  </w:num>
  <w:num w:numId="27">
    <w:abstractNumId w:val="16"/>
  </w:num>
  <w:num w:numId="28">
    <w:abstractNumId w:val="17"/>
  </w:num>
  <w:num w:numId="29">
    <w:abstractNumId w:val="15"/>
  </w:num>
  <w:num w:numId="30">
    <w:abstractNumId w:val="27"/>
  </w:num>
  <w:num w:numId="31">
    <w:abstractNumId w:val="18"/>
  </w:num>
  <w:num w:numId="32">
    <w:abstractNumId w:val="8"/>
  </w:num>
  <w:num w:numId="33">
    <w:abstractNumId w:val="9"/>
  </w:num>
  <w:num w:numId="34">
    <w:abstractNumId w:val="6"/>
  </w:num>
  <w:num w:numId="35">
    <w:abstractNumId w:val="30"/>
  </w:num>
  <w:num w:numId="36">
    <w:abstractNumId w:val="11"/>
  </w:num>
  <w:num w:numId="37">
    <w:abstractNumId w:val="2"/>
  </w:num>
  <w:num w:numId="38">
    <w:abstractNumId w:val="29"/>
  </w:num>
  <w:num w:numId="39">
    <w:abstractNumId w:val="0"/>
  </w:num>
  <w:num w:numId="40">
    <w:abstractNumId w:val="13"/>
  </w:num>
  <w:num w:numId="41">
    <w:abstractNumId w:val="14"/>
  </w:num>
  <w:num w:numId="42">
    <w:abstractNumId w:val="10"/>
  </w:num>
  <w:num w:numId="43">
    <w:abstractNumId w:val="21"/>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6CA3"/>
    <w:rsid w:val="00003636"/>
    <w:rsid w:val="00005152"/>
    <w:rsid w:val="00020B5B"/>
    <w:rsid w:val="00025F63"/>
    <w:rsid w:val="00036A1C"/>
    <w:rsid w:val="00065C98"/>
    <w:rsid w:val="0009148F"/>
    <w:rsid w:val="000A791C"/>
    <w:rsid w:val="000D44AE"/>
    <w:rsid w:val="000E08DE"/>
    <w:rsid w:val="000E6EDA"/>
    <w:rsid w:val="000E7FBD"/>
    <w:rsid w:val="00104137"/>
    <w:rsid w:val="00105919"/>
    <w:rsid w:val="00107F8C"/>
    <w:rsid w:val="00121160"/>
    <w:rsid w:val="001227A4"/>
    <w:rsid w:val="001308B6"/>
    <w:rsid w:val="001418C7"/>
    <w:rsid w:val="00142850"/>
    <w:rsid w:val="001556C8"/>
    <w:rsid w:val="00161A97"/>
    <w:rsid w:val="00163E68"/>
    <w:rsid w:val="00172D18"/>
    <w:rsid w:val="00182B0A"/>
    <w:rsid w:val="00194BE6"/>
    <w:rsid w:val="001A4A8D"/>
    <w:rsid w:val="001A4C1C"/>
    <w:rsid w:val="001A74A2"/>
    <w:rsid w:val="001B3C2C"/>
    <w:rsid w:val="001C4D0D"/>
    <w:rsid w:val="001D33F7"/>
    <w:rsid w:val="001F3F19"/>
    <w:rsid w:val="001F5458"/>
    <w:rsid w:val="002220FE"/>
    <w:rsid w:val="00223DE8"/>
    <w:rsid w:val="00231EBF"/>
    <w:rsid w:val="002472BB"/>
    <w:rsid w:val="0025158F"/>
    <w:rsid w:val="00262B2D"/>
    <w:rsid w:val="00263669"/>
    <w:rsid w:val="00284419"/>
    <w:rsid w:val="00285405"/>
    <w:rsid w:val="00296E35"/>
    <w:rsid w:val="002A4C03"/>
    <w:rsid w:val="002C295E"/>
    <w:rsid w:val="002D2CCF"/>
    <w:rsid w:val="002F0D8E"/>
    <w:rsid w:val="0033402F"/>
    <w:rsid w:val="00356CA3"/>
    <w:rsid w:val="00371300"/>
    <w:rsid w:val="00372BDA"/>
    <w:rsid w:val="0038696D"/>
    <w:rsid w:val="00394485"/>
    <w:rsid w:val="003952EC"/>
    <w:rsid w:val="003A5C9F"/>
    <w:rsid w:val="003B3BBF"/>
    <w:rsid w:val="003B3C4D"/>
    <w:rsid w:val="003D6D12"/>
    <w:rsid w:val="003E37A9"/>
    <w:rsid w:val="003F0D25"/>
    <w:rsid w:val="003F6AEE"/>
    <w:rsid w:val="00400F7F"/>
    <w:rsid w:val="00403F8A"/>
    <w:rsid w:val="00404655"/>
    <w:rsid w:val="00417851"/>
    <w:rsid w:val="0042506D"/>
    <w:rsid w:val="00442B0B"/>
    <w:rsid w:val="00470DEA"/>
    <w:rsid w:val="00477D99"/>
    <w:rsid w:val="00480886"/>
    <w:rsid w:val="0048593E"/>
    <w:rsid w:val="00492F9D"/>
    <w:rsid w:val="004B5B07"/>
    <w:rsid w:val="004D35BA"/>
    <w:rsid w:val="004E3C6F"/>
    <w:rsid w:val="004E59DE"/>
    <w:rsid w:val="004F0FCF"/>
    <w:rsid w:val="004F6ED9"/>
    <w:rsid w:val="00501537"/>
    <w:rsid w:val="00510F0C"/>
    <w:rsid w:val="005140DA"/>
    <w:rsid w:val="00532085"/>
    <w:rsid w:val="005550B3"/>
    <w:rsid w:val="00566A38"/>
    <w:rsid w:val="00567CB0"/>
    <w:rsid w:val="00570D32"/>
    <w:rsid w:val="00573191"/>
    <w:rsid w:val="005758F9"/>
    <w:rsid w:val="00577966"/>
    <w:rsid w:val="00587D28"/>
    <w:rsid w:val="005A4015"/>
    <w:rsid w:val="005B3FF2"/>
    <w:rsid w:val="005F5A2B"/>
    <w:rsid w:val="00602D20"/>
    <w:rsid w:val="00610DF5"/>
    <w:rsid w:val="00634847"/>
    <w:rsid w:val="006410E4"/>
    <w:rsid w:val="006449D6"/>
    <w:rsid w:val="00651184"/>
    <w:rsid w:val="006541C5"/>
    <w:rsid w:val="00656C6C"/>
    <w:rsid w:val="00671FD8"/>
    <w:rsid w:val="00673DEE"/>
    <w:rsid w:val="0067684E"/>
    <w:rsid w:val="006824B8"/>
    <w:rsid w:val="00682C18"/>
    <w:rsid w:val="006920D1"/>
    <w:rsid w:val="006C0FFD"/>
    <w:rsid w:val="006E5ABB"/>
    <w:rsid w:val="006F4F75"/>
    <w:rsid w:val="006F6AE4"/>
    <w:rsid w:val="00705225"/>
    <w:rsid w:val="0071572C"/>
    <w:rsid w:val="007220C5"/>
    <w:rsid w:val="007254C7"/>
    <w:rsid w:val="00752D23"/>
    <w:rsid w:val="00771487"/>
    <w:rsid w:val="007A621A"/>
    <w:rsid w:val="007A6498"/>
    <w:rsid w:val="007A7682"/>
    <w:rsid w:val="007E0327"/>
    <w:rsid w:val="007E14B7"/>
    <w:rsid w:val="007F3B2A"/>
    <w:rsid w:val="00803E5E"/>
    <w:rsid w:val="0081323C"/>
    <w:rsid w:val="00823E68"/>
    <w:rsid w:val="008253EA"/>
    <w:rsid w:val="00830882"/>
    <w:rsid w:val="00845E10"/>
    <w:rsid w:val="00867493"/>
    <w:rsid w:val="008F117B"/>
    <w:rsid w:val="00906A7E"/>
    <w:rsid w:val="00906FB7"/>
    <w:rsid w:val="00910135"/>
    <w:rsid w:val="009119E7"/>
    <w:rsid w:val="00922226"/>
    <w:rsid w:val="0094483B"/>
    <w:rsid w:val="00947C0E"/>
    <w:rsid w:val="00956113"/>
    <w:rsid w:val="00960EAA"/>
    <w:rsid w:val="009769E9"/>
    <w:rsid w:val="009911AD"/>
    <w:rsid w:val="009958CF"/>
    <w:rsid w:val="009C0BB0"/>
    <w:rsid w:val="009D116C"/>
    <w:rsid w:val="009D19E4"/>
    <w:rsid w:val="009D517A"/>
    <w:rsid w:val="009E4371"/>
    <w:rsid w:val="009E6906"/>
    <w:rsid w:val="009E72CD"/>
    <w:rsid w:val="009F1EC1"/>
    <w:rsid w:val="00A12956"/>
    <w:rsid w:val="00A16496"/>
    <w:rsid w:val="00A173BE"/>
    <w:rsid w:val="00A217F1"/>
    <w:rsid w:val="00A23385"/>
    <w:rsid w:val="00A46F4C"/>
    <w:rsid w:val="00A508C4"/>
    <w:rsid w:val="00A523E6"/>
    <w:rsid w:val="00A84366"/>
    <w:rsid w:val="00A843C4"/>
    <w:rsid w:val="00AA5C09"/>
    <w:rsid w:val="00AA707A"/>
    <w:rsid w:val="00AB20E1"/>
    <w:rsid w:val="00AC3B09"/>
    <w:rsid w:val="00AD5C3E"/>
    <w:rsid w:val="00AF1045"/>
    <w:rsid w:val="00AF4691"/>
    <w:rsid w:val="00B00C8E"/>
    <w:rsid w:val="00B11743"/>
    <w:rsid w:val="00B22E8C"/>
    <w:rsid w:val="00B40C0C"/>
    <w:rsid w:val="00B502F7"/>
    <w:rsid w:val="00B564A1"/>
    <w:rsid w:val="00B61D9C"/>
    <w:rsid w:val="00B91E23"/>
    <w:rsid w:val="00BA2BBE"/>
    <w:rsid w:val="00C26FBF"/>
    <w:rsid w:val="00C3087F"/>
    <w:rsid w:val="00C32984"/>
    <w:rsid w:val="00C336CD"/>
    <w:rsid w:val="00C41E1E"/>
    <w:rsid w:val="00C5673B"/>
    <w:rsid w:val="00C608A0"/>
    <w:rsid w:val="00C6215A"/>
    <w:rsid w:val="00C722BD"/>
    <w:rsid w:val="00C77C59"/>
    <w:rsid w:val="00C810B3"/>
    <w:rsid w:val="00C846E1"/>
    <w:rsid w:val="00CA3D60"/>
    <w:rsid w:val="00CA7502"/>
    <w:rsid w:val="00CB1388"/>
    <w:rsid w:val="00CD290B"/>
    <w:rsid w:val="00CF11F1"/>
    <w:rsid w:val="00D00FB3"/>
    <w:rsid w:val="00D104BD"/>
    <w:rsid w:val="00D215AA"/>
    <w:rsid w:val="00D4404E"/>
    <w:rsid w:val="00D50ADE"/>
    <w:rsid w:val="00D77B29"/>
    <w:rsid w:val="00D84777"/>
    <w:rsid w:val="00D946D0"/>
    <w:rsid w:val="00DB095C"/>
    <w:rsid w:val="00DC40C9"/>
    <w:rsid w:val="00DD3FAF"/>
    <w:rsid w:val="00DE7CB3"/>
    <w:rsid w:val="00E12D4C"/>
    <w:rsid w:val="00E255ED"/>
    <w:rsid w:val="00E50DD0"/>
    <w:rsid w:val="00E5692C"/>
    <w:rsid w:val="00E70B67"/>
    <w:rsid w:val="00E964BE"/>
    <w:rsid w:val="00EB0268"/>
    <w:rsid w:val="00EC79AE"/>
    <w:rsid w:val="00ED10F1"/>
    <w:rsid w:val="00EF73E4"/>
    <w:rsid w:val="00F0116D"/>
    <w:rsid w:val="00F321A5"/>
    <w:rsid w:val="00F544D4"/>
    <w:rsid w:val="00F62555"/>
    <w:rsid w:val="00F75B22"/>
    <w:rsid w:val="00F76F05"/>
    <w:rsid w:val="00F82F6B"/>
    <w:rsid w:val="00FA018B"/>
    <w:rsid w:val="00FA1333"/>
    <w:rsid w:val="00FB0483"/>
    <w:rsid w:val="00FB63DD"/>
    <w:rsid w:val="00FC6617"/>
    <w:rsid w:val="00FC7F0A"/>
    <w:rsid w:val="00FD4065"/>
    <w:rsid w:val="00FF158E"/>
    <w:rsid w:val="00FF3D7A"/>
    <w:rsid w:val="00FF6B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696D"/>
    <w:pPr>
      <w:widowControl w:val="0"/>
      <w:adjustRightInd w:val="0"/>
      <w:textAlignment w:val="baseline"/>
    </w:pPr>
    <w:rPr>
      <w:sz w:val="21"/>
    </w:rPr>
  </w:style>
  <w:style w:type="paragraph" w:styleId="1">
    <w:name w:val="heading 1"/>
    <w:basedOn w:val="a"/>
    <w:next w:val="a"/>
    <w:qFormat/>
    <w:rsid w:val="00D00FB3"/>
    <w:pPr>
      <w:keepNext/>
      <w:keepLines/>
      <w:spacing w:before="340" w:after="330" w:line="578" w:lineRule="auto"/>
      <w:outlineLvl w:val="0"/>
    </w:pPr>
    <w:rPr>
      <w:b/>
      <w:bCs/>
      <w:kern w:val="44"/>
      <w:sz w:val="44"/>
      <w:szCs w:val="44"/>
    </w:rPr>
  </w:style>
  <w:style w:type="paragraph" w:styleId="2">
    <w:name w:val="heading 2"/>
    <w:basedOn w:val="a"/>
    <w:next w:val="a"/>
    <w:qFormat/>
    <w:rsid w:val="00A508C4"/>
    <w:pPr>
      <w:keepNext/>
      <w:keepLines/>
      <w:spacing w:before="260" w:after="260" w:line="416" w:lineRule="auto"/>
      <w:outlineLvl w:val="1"/>
    </w:pPr>
    <w:rPr>
      <w:rFonts w:ascii="Arial" w:eastAsia="黑体" w:hAnsi="Arial"/>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356CA3"/>
    <w:pPr>
      <w:widowControl/>
      <w:spacing w:before="100" w:beforeAutospacing="1" w:after="100" w:afterAutospacing="1"/>
    </w:pPr>
    <w:rPr>
      <w:rFonts w:ascii="宋体" w:hAnsi="宋体" w:cs="宋体"/>
      <w:sz w:val="24"/>
    </w:rPr>
  </w:style>
  <w:style w:type="character" w:styleId="a4">
    <w:name w:val="Strong"/>
    <w:basedOn w:val="a0"/>
    <w:qFormat/>
    <w:rsid w:val="00356CA3"/>
    <w:rPr>
      <w:b/>
      <w:bCs/>
    </w:rPr>
  </w:style>
  <w:style w:type="paragraph" w:styleId="a5">
    <w:name w:val="header"/>
    <w:basedOn w:val="a"/>
    <w:rsid w:val="00356CA3"/>
    <w:pPr>
      <w:pBdr>
        <w:bottom w:val="single" w:sz="6" w:space="1" w:color="auto"/>
      </w:pBdr>
      <w:tabs>
        <w:tab w:val="center" w:pos="4153"/>
        <w:tab w:val="right" w:pos="8306"/>
      </w:tabs>
      <w:snapToGrid w:val="0"/>
      <w:jc w:val="center"/>
    </w:pPr>
    <w:rPr>
      <w:sz w:val="18"/>
      <w:szCs w:val="18"/>
    </w:rPr>
  </w:style>
  <w:style w:type="paragraph" w:styleId="a6">
    <w:name w:val="footer"/>
    <w:basedOn w:val="a"/>
    <w:link w:val="Char"/>
    <w:rsid w:val="00356CA3"/>
    <w:pPr>
      <w:tabs>
        <w:tab w:val="center" w:pos="4153"/>
        <w:tab w:val="right" w:pos="8306"/>
      </w:tabs>
      <w:snapToGrid w:val="0"/>
    </w:pPr>
    <w:rPr>
      <w:sz w:val="18"/>
      <w:szCs w:val="18"/>
    </w:rPr>
  </w:style>
  <w:style w:type="character" w:styleId="a7">
    <w:name w:val="Hyperlink"/>
    <w:basedOn w:val="a0"/>
    <w:rsid w:val="00005152"/>
    <w:rPr>
      <w:color w:val="0000FF"/>
      <w:u w:val="single"/>
    </w:rPr>
  </w:style>
  <w:style w:type="character" w:styleId="a8">
    <w:name w:val="page number"/>
    <w:basedOn w:val="a0"/>
    <w:rsid w:val="009D116C"/>
  </w:style>
  <w:style w:type="table" w:styleId="a9">
    <w:name w:val="Table Grid"/>
    <w:basedOn w:val="a1"/>
    <w:rsid w:val="00610DF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 Char"/>
    <w:basedOn w:val="a"/>
    <w:semiHidden/>
    <w:rsid w:val="00D77B29"/>
  </w:style>
  <w:style w:type="character" w:customStyle="1" w:styleId="hps">
    <w:name w:val="hps"/>
    <w:basedOn w:val="a0"/>
    <w:rsid w:val="00D77B29"/>
  </w:style>
  <w:style w:type="character" w:customStyle="1" w:styleId="t">
    <w:name w:val="t"/>
    <w:basedOn w:val="a0"/>
    <w:rsid w:val="00A508C4"/>
  </w:style>
  <w:style w:type="paragraph" w:styleId="20">
    <w:name w:val="toc 2"/>
    <w:basedOn w:val="a"/>
    <w:next w:val="a"/>
    <w:autoRedefine/>
    <w:semiHidden/>
    <w:rsid w:val="00A508C4"/>
    <w:pPr>
      <w:ind w:leftChars="200" w:left="420"/>
    </w:pPr>
  </w:style>
  <w:style w:type="character" w:customStyle="1" w:styleId="main14">
    <w:name w:val="main14"/>
    <w:basedOn w:val="a0"/>
    <w:rsid w:val="00A508C4"/>
  </w:style>
  <w:style w:type="character" w:customStyle="1" w:styleId="Char">
    <w:name w:val="页脚 Char"/>
    <w:basedOn w:val="a0"/>
    <w:link w:val="a6"/>
    <w:rsid w:val="00AA707A"/>
    <w:rPr>
      <w:rFonts w:eastAsia="宋体"/>
      <w:sz w:val="18"/>
      <w:szCs w:val="18"/>
      <w:lang w:val="en-US" w:eastAsia="zh-CN" w:bidi="ar-SA"/>
    </w:rPr>
  </w:style>
  <w:style w:type="paragraph" w:styleId="10">
    <w:name w:val="toc 1"/>
    <w:basedOn w:val="a"/>
    <w:next w:val="a"/>
    <w:autoRedefine/>
    <w:semiHidden/>
    <w:rsid w:val="00D00FB3"/>
  </w:style>
  <w:style w:type="paragraph" w:styleId="21">
    <w:name w:val="Body Text Indent 2"/>
    <w:basedOn w:val="a"/>
    <w:rsid w:val="001556C8"/>
    <w:pPr>
      <w:ind w:firstLineChars="200" w:firstLine="560"/>
    </w:pPr>
    <w:rPr>
      <w:rFonts w:ascii="宋体" w:hAnsi="Arial"/>
      <w:sz w:val="28"/>
    </w:rPr>
  </w:style>
  <w:style w:type="paragraph" w:styleId="3">
    <w:name w:val="Body Text Indent 3"/>
    <w:basedOn w:val="a"/>
    <w:rsid w:val="001556C8"/>
    <w:pPr>
      <w:ind w:leftChars="460" w:left="966"/>
    </w:pPr>
    <w:rPr>
      <w:rFonts w:ascii="宋体" w:hAnsi="Arial"/>
      <w:sz w:val="28"/>
    </w:rPr>
  </w:style>
  <w:style w:type="paragraph" w:styleId="aa">
    <w:name w:val="Body Text"/>
    <w:basedOn w:val="a"/>
    <w:rsid w:val="001556C8"/>
    <w:pPr>
      <w:spacing w:after="120"/>
    </w:pPr>
  </w:style>
  <w:style w:type="paragraph" w:customStyle="1" w:styleId="22">
    <w:name w:val="样式2"/>
    <w:basedOn w:val="a"/>
    <w:next w:val="a"/>
    <w:autoRedefine/>
    <w:rsid w:val="008253EA"/>
    <w:pPr>
      <w:tabs>
        <w:tab w:val="left" w:pos="3420"/>
      </w:tabs>
      <w:adjustRightInd/>
      <w:jc w:val="both"/>
      <w:textAlignment w:val="auto"/>
    </w:pPr>
    <w:rPr>
      <w:rFonts w:ascii="宋体" w:hAnsi="宋体"/>
      <w:bCs/>
      <w:kern w:val="44"/>
      <w:sz w:val="30"/>
      <w:szCs w:val="30"/>
    </w:rPr>
  </w:style>
  <w:style w:type="paragraph" w:customStyle="1" w:styleId="4">
    <w:name w:val="样式4"/>
    <w:basedOn w:val="a"/>
    <w:next w:val="a"/>
    <w:rsid w:val="008253EA"/>
    <w:pPr>
      <w:adjustRightInd/>
      <w:jc w:val="both"/>
      <w:textAlignment w:val="auto"/>
    </w:pPr>
    <w:rPr>
      <w:rFonts w:eastAsia="方正大标宋简体"/>
      <w:b/>
      <w:kern w:val="2"/>
      <w:sz w:val="30"/>
    </w:rPr>
  </w:style>
  <w:style w:type="paragraph" w:styleId="ab">
    <w:name w:val="Body Text Indent"/>
    <w:basedOn w:val="a"/>
    <w:rsid w:val="000E08DE"/>
    <w:pPr>
      <w:spacing w:after="120"/>
      <w:ind w:leftChars="200" w:left="420"/>
    </w:pPr>
  </w:style>
  <w:style w:type="paragraph" w:styleId="ac">
    <w:name w:val="Balloon Text"/>
    <w:basedOn w:val="a"/>
    <w:link w:val="Char1"/>
    <w:rsid w:val="00E70B67"/>
    <w:rPr>
      <w:sz w:val="18"/>
      <w:szCs w:val="18"/>
    </w:rPr>
  </w:style>
  <w:style w:type="character" w:customStyle="1" w:styleId="Char1">
    <w:name w:val="批注框文本 Char"/>
    <w:basedOn w:val="a0"/>
    <w:link w:val="ac"/>
    <w:rsid w:val="00E70B67"/>
    <w:rPr>
      <w:sz w:val="18"/>
      <w:szCs w:val="18"/>
    </w:rPr>
  </w:style>
</w:styles>
</file>

<file path=word/webSettings.xml><?xml version="1.0" encoding="utf-8"?>
<w:webSettings xmlns:r="http://schemas.openxmlformats.org/officeDocument/2006/relationships" xmlns:w="http://schemas.openxmlformats.org/wordprocessingml/2006/main">
  <w:divs>
    <w:div w:id="119527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4371</Words>
  <Characters>424</Characters>
  <Application>Microsoft Office Word</Application>
  <DocSecurity>0</DocSecurity>
  <Lines>3</Lines>
  <Paragraphs>9</Paragraphs>
  <ScaleCrop>false</ScaleCrop>
  <Company>微软中国</Company>
  <LinksUpToDate>false</LinksUpToDate>
  <CharactersWithSpaces>4786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说明书</dc:title>
  <dc:subject/>
  <dc:creator>武汉国测华能电气有限公司</dc:creator>
  <cp:keywords/>
  <dc:description/>
  <cp:lastModifiedBy>Administrator</cp:lastModifiedBy>
  <cp:revision>2</cp:revision>
  <cp:lastPrinted>2010-02-28T08:21:00Z</cp:lastPrinted>
  <dcterms:created xsi:type="dcterms:W3CDTF">2018-10-20T08:20:00Z</dcterms:created>
  <dcterms:modified xsi:type="dcterms:W3CDTF">2018-10-20T08:20:00Z</dcterms:modified>
</cp:coreProperties>
</file>